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90" w:rsidRDefault="00A261D6" w:rsidP="00A261D6">
      <w:pPr>
        <w:jc w:val="center"/>
      </w:pPr>
      <w:r>
        <w:rPr>
          <w:noProof/>
        </w:rPr>
        <w:drawing>
          <wp:inline distT="0" distB="0" distL="0" distR="0">
            <wp:extent cx="2381250" cy="857250"/>
            <wp:effectExtent l="0" t="0" r="0" b="0"/>
            <wp:docPr id="1" name="Picture 1" descr="http://www.3cmediasolutions.org/sites/default/files/college_logos/Folsom_Lake_College.jpg" title="Folsom La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cmediasolutions.org/sites/default/files/college_logos/Folsom_Lake_Colle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p>
    <w:p w:rsidR="00F9666E" w:rsidRDefault="0044219B" w:rsidP="00280C53">
      <w:pPr>
        <w:pStyle w:val="Heading2"/>
      </w:pPr>
      <w:r w:rsidRPr="00096019">
        <w:t>Communication Studies 301: Introduction to Public Speaking</w:t>
      </w:r>
    </w:p>
    <w:p w:rsidR="0058199C" w:rsidRDefault="003F34F6" w:rsidP="00F9666E">
      <w:r>
        <w:t>Andrea Hicks</w:t>
      </w:r>
      <w:r w:rsidR="0058199C">
        <w:t>, A</w:t>
      </w:r>
      <w:r w:rsidR="00FB283C">
        <w:t>djunct Professor</w:t>
      </w:r>
      <w:r w:rsidR="00F9666E">
        <w:br/>
      </w:r>
      <w:hyperlink r:id="rId7" w:history="1">
        <w:r w:rsidR="00F9666E" w:rsidRPr="00F64EE8">
          <w:rPr>
            <w:rStyle w:val="Hyperlink"/>
          </w:rPr>
          <w:t>hicksa@flc.losrios.edu</w:t>
        </w:r>
      </w:hyperlink>
      <w:r w:rsidR="00F9666E">
        <w:rPr>
          <w:rStyle w:val="Hyperlink"/>
        </w:rPr>
        <w:br/>
      </w:r>
      <w:r w:rsidR="0058199C">
        <w:t xml:space="preserve">FLC – </w:t>
      </w:r>
      <w:r w:rsidR="00FB283C">
        <w:t xml:space="preserve">Rancho Cordova </w:t>
      </w:r>
      <w:r w:rsidR="00F9666E">
        <w:t>Center, T</w:t>
      </w:r>
      <w:r w:rsidR="004E2BC7">
        <w:t>H</w:t>
      </w:r>
      <w:r w:rsidR="00F9666E">
        <w:t xml:space="preserve"> 1</w:t>
      </w:r>
      <w:r w:rsidR="004E2BC7">
        <w:t>1</w:t>
      </w:r>
      <w:r w:rsidR="00F9666E">
        <w:t>:</w:t>
      </w:r>
      <w:r w:rsidR="004E2BC7">
        <w:t>15</w:t>
      </w:r>
      <w:r w:rsidR="00F9666E">
        <w:t>-</w:t>
      </w:r>
      <w:r w:rsidR="004E2BC7">
        <w:t>12</w:t>
      </w:r>
      <w:r w:rsidR="00F9666E">
        <w:t>:</w:t>
      </w:r>
      <w:r w:rsidR="004E2BC7">
        <w:t>3</w:t>
      </w:r>
      <w:r w:rsidR="00F9666E">
        <w:t>5 PM</w:t>
      </w:r>
      <w:r w:rsidR="004E2BC7">
        <w:rPr>
          <w:rStyle w:val="Hyperlink"/>
          <w:color w:val="auto"/>
          <w:u w:val="none"/>
        </w:rPr>
        <w:t>, Rm 212</w:t>
      </w:r>
      <w:r w:rsidR="00F9666E">
        <w:rPr>
          <w:rStyle w:val="Hyperlink"/>
          <w:color w:val="auto"/>
          <w:u w:val="none"/>
        </w:rPr>
        <w:br/>
      </w:r>
      <w:r w:rsidR="009B7D78">
        <w:rPr>
          <w:rStyle w:val="Hyperlink"/>
          <w:color w:val="auto"/>
          <w:u w:val="none"/>
        </w:rPr>
        <w:t xml:space="preserve">Office: </w:t>
      </w:r>
      <w:r w:rsidR="00F9666E">
        <w:rPr>
          <w:rStyle w:val="Hyperlink"/>
          <w:color w:val="auto"/>
          <w:u w:val="none"/>
        </w:rPr>
        <w:t xml:space="preserve">RCC-145, </w:t>
      </w:r>
      <w:r w:rsidR="009B7D78">
        <w:t xml:space="preserve">Office Hours: </w:t>
      </w:r>
      <w:r w:rsidR="00FB283C">
        <w:t>T</w:t>
      </w:r>
      <w:r w:rsidR="009B7D78">
        <w:t xml:space="preserve"> </w:t>
      </w:r>
      <w:r w:rsidR="009326E8">
        <w:t>1</w:t>
      </w:r>
      <w:r w:rsidR="004E2BC7">
        <w:t xml:space="preserve">1:00 am </w:t>
      </w:r>
      <w:r w:rsidR="009326E8">
        <w:t>-</w:t>
      </w:r>
      <w:r w:rsidR="004E2BC7">
        <w:t xml:space="preserve"> </w:t>
      </w:r>
      <w:r w:rsidR="009326E8">
        <w:t>1</w:t>
      </w:r>
      <w:r w:rsidR="004E2BC7">
        <w:t>2</w:t>
      </w:r>
      <w:r w:rsidR="009326E8">
        <w:t>:00</w:t>
      </w:r>
      <w:r w:rsidR="009B7D78">
        <w:t xml:space="preserve"> pm</w:t>
      </w:r>
      <w:r w:rsidR="004B5139">
        <w:t xml:space="preserve">, </w:t>
      </w:r>
      <w:r w:rsidR="003369E1">
        <w:t xml:space="preserve">&amp; </w:t>
      </w:r>
      <w:r w:rsidR="008347AC">
        <w:t>b</w:t>
      </w:r>
      <w:r w:rsidR="004B5139">
        <w:t>y appt.</w:t>
      </w:r>
    </w:p>
    <w:p w:rsidR="00A261D6" w:rsidRDefault="003F34F6" w:rsidP="009B7D78">
      <w:r>
        <w:t xml:space="preserve">Text:  </w:t>
      </w:r>
      <w:r w:rsidR="0047041B">
        <w:t xml:space="preserve">Public Speaking: The Virtual Text, </w:t>
      </w:r>
      <w:hyperlink r:id="rId8" w:history="1">
        <w:r w:rsidR="0047041B" w:rsidRPr="00953ABC">
          <w:rPr>
            <w:rStyle w:val="Hyperlink"/>
          </w:rPr>
          <w:t>http://publicspeakingproject.org/psvirtualtext.html</w:t>
        </w:r>
      </w:hyperlink>
    </w:p>
    <w:p w:rsidR="00270077" w:rsidRDefault="00270077" w:rsidP="00280C53">
      <w:pPr>
        <w:pStyle w:val="Heading3"/>
        <w:rPr>
          <w:shd w:val="clear" w:color="auto" w:fill="FFFFFF"/>
        </w:rPr>
      </w:pPr>
      <w:r>
        <w:rPr>
          <w:shd w:val="clear" w:color="auto" w:fill="FFFFFF"/>
        </w:rPr>
        <w:t>Welco</w:t>
      </w:r>
      <w:r w:rsidR="00DD2DFE">
        <w:rPr>
          <w:shd w:val="clear" w:color="auto" w:fill="FFFFFF"/>
        </w:rPr>
        <w:t>me To Communication Studies 301</w:t>
      </w:r>
    </w:p>
    <w:p w:rsidR="00270077" w:rsidRPr="00A57C7F" w:rsidRDefault="00270077" w:rsidP="00A57C7F">
      <w:pPr>
        <w:ind w:right="432"/>
        <w:rPr>
          <w:color w:val="000000"/>
          <w:shd w:val="clear" w:color="auto" w:fill="FFFFFF"/>
        </w:rPr>
      </w:pPr>
      <w:r w:rsidRPr="00A57C7F">
        <w:rPr>
          <w:color w:val="000000"/>
          <w:shd w:val="clear" w:color="auto" w:fill="FFFFFF"/>
        </w:rPr>
        <w:t>Comm</w:t>
      </w:r>
      <w:r w:rsidR="006546F4" w:rsidRPr="00A57C7F">
        <w:rPr>
          <w:color w:val="000000"/>
          <w:shd w:val="clear" w:color="auto" w:fill="FFFFFF"/>
        </w:rPr>
        <w:t>unication</w:t>
      </w:r>
      <w:r w:rsidR="00713330" w:rsidRPr="00A57C7F">
        <w:rPr>
          <w:color w:val="000000"/>
          <w:shd w:val="clear" w:color="auto" w:fill="FFFFFF"/>
        </w:rPr>
        <w:t xml:space="preserve"> Studies</w:t>
      </w:r>
      <w:r w:rsidR="003369E1" w:rsidRPr="00A57C7F">
        <w:rPr>
          <w:color w:val="000000"/>
          <w:shd w:val="clear" w:color="auto" w:fill="FFFFFF"/>
        </w:rPr>
        <w:t xml:space="preserve"> 301 is </w:t>
      </w:r>
      <w:r w:rsidRPr="00A57C7F">
        <w:rPr>
          <w:color w:val="000000"/>
          <w:shd w:val="clear" w:color="auto" w:fill="FFFFFF"/>
        </w:rPr>
        <w:t xml:space="preserve">one of the most useful </w:t>
      </w:r>
      <w:r w:rsidR="00713330" w:rsidRPr="00A57C7F">
        <w:rPr>
          <w:color w:val="000000"/>
          <w:shd w:val="clear" w:color="auto" w:fill="FFFFFF"/>
        </w:rPr>
        <w:t>courses you will take in your educational p</w:t>
      </w:r>
      <w:r w:rsidR="00B348D7">
        <w:rPr>
          <w:color w:val="000000"/>
          <w:shd w:val="clear" w:color="auto" w:fill="FFFFFF"/>
        </w:rPr>
        <w:t>rogram.  The skills learned</w:t>
      </w:r>
      <w:r w:rsidR="00713330" w:rsidRPr="00A57C7F">
        <w:rPr>
          <w:color w:val="000000"/>
          <w:shd w:val="clear" w:color="auto" w:fill="FFFFFF"/>
        </w:rPr>
        <w:t xml:space="preserve"> in this class are directly applicable in your other college courses, your place of work, and your future caree</w:t>
      </w:r>
      <w:r w:rsidR="00B348D7">
        <w:rPr>
          <w:color w:val="000000"/>
          <w:shd w:val="clear" w:color="auto" w:fill="FFFFFF"/>
        </w:rPr>
        <w:t xml:space="preserve">r plans.  </w:t>
      </w:r>
    </w:p>
    <w:p w:rsidR="00027F85" w:rsidRPr="00A57C7F" w:rsidRDefault="00B348D7" w:rsidP="00A57C7F">
      <w:pPr>
        <w:ind w:right="432"/>
        <w:rPr>
          <w:color w:val="000000"/>
          <w:shd w:val="clear" w:color="auto" w:fill="FFFFFF"/>
        </w:rPr>
      </w:pPr>
      <w:r>
        <w:rPr>
          <w:color w:val="000000"/>
          <w:shd w:val="clear" w:color="auto" w:fill="FFFFFF"/>
        </w:rPr>
        <w:t>You-as a class-will work</w:t>
      </w:r>
      <w:r w:rsidR="00027F85" w:rsidRPr="00A57C7F">
        <w:rPr>
          <w:color w:val="000000"/>
          <w:shd w:val="clear" w:color="auto" w:fill="FFFFFF"/>
        </w:rPr>
        <w:t xml:space="preserve"> together to help one another improve and develop as competent speakers.  A supportive atmosphere is essential and strongly encouraged (</w:t>
      </w:r>
      <w:r w:rsidR="004B5139" w:rsidRPr="00A57C7F">
        <w:rPr>
          <w:color w:val="000000"/>
          <w:shd w:val="clear" w:color="auto" w:fill="FFFFFF"/>
        </w:rPr>
        <w:t>we</w:t>
      </w:r>
      <w:r w:rsidR="00027F85" w:rsidRPr="00A57C7F">
        <w:rPr>
          <w:color w:val="000000"/>
          <w:shd w:val="clear" w:color="auto" w:fill="FFFFFF"/>
        </w:rPr>
        <w:t xml:space="preserve"> are all in this together). Ou</w:t>
      </w:r>
      <w:r>
        <w:rPr>
          <w:color w:val="000000"/>
          <w:shd w:val="clear" w:color="auto" w:fill="FFFFFF"/>
        </w:rPr>
        <w:t>r classroom</w:t>
      </w:r>
      <w:r w:rsidR="00E003A0">
        <w:rPr>
          <w:color w:val="000000"/>
          <w:shd w:val="clear" w:color="auto" w:fill="FFFFFF"/>
        </w:rPr>
        <w:t xml:space="preserve"> and online</w:t>
      </w:r>
      <w:r>
        <w:rPr>
          <w:color w:val="000000"/>
          <w:shd w:val="clear" w:color="auto" w:fill="FFFFFF"/>
        </w:rPr>
        <w:t xml:space="preserve"> environment is an interactive one</w:t>
      </w:r>
      <w:r w:rsidR="00027F85" w:rsidRPr="00A57C7F">
        <w:rPr>
          <w:color w:val="000000"/>
          <w:shd w:val="clear" w:color="auto" w:fill="FFFFFF"/>
        </w:rPr>
        <w:t xml:space="preserve"> involving cons</w:t>
      </w:r>
      <w:r>
        <w:rPr>
          <w:color w:val="000000"/>
          <w:shd w:val="clear" w:color="auto" w:fill="FFFFFF"/>
        </w:rPr>
        <w:t>tructive criticism, feedback</w:t>
      </w:r>
      <w:r w:rsidR="00027F85" w:rsidRPr="00A57C7F">
        <w:rPr>
          <w:color w:val="000000"/>
          <w:shd w:val="clear" w:color="auto" w:fill="FFFFFF"/>
        </w:rPr>
        <w:t>, and active discussion of class material.  Public speaking can be fun as well as challenging and I hope you find it so.</w:t>
      </w:r>
    </w:p>
    <w:p w:rsidR="00BB76E9" w:rsidRDefault="00D46D24" w:rsidP="00280C53">
      <w:pPr>
        <w:pStyle w:val="Heading3"/>
        <w:rPr>
          <w:shd w:val="clear" w:color="auto" w:fill="FFFFFF"/>
        </w:rPr>
      </w:pPr>
      <w:r>
        <w:rPr>
          <w:shd w:val="clear" w:color="auto" w:fill="FFFFFF"/>
        </w:rPr>
        <w:t xml:space="preserve">Folsom Lake College </w:t>
      </w:r>
      <w:r w:rsidR="005B3C2F">
        <w:rPr>
          <w:shd w:val="clear" w:color="auto" w:fill="FFFFFF"/>
        </w:rPr>
        <w:t>Student</w:t>
      </w:r>
      <w:r w:rsidR="00096019" w:rsidRPr="00096019">
        <w:rPr>
          <w:shd w:val="clear" w:color="auto" w:fill="FFFFFF"/>
        </w:rPr>
        <w:t xml:space="preserve"> Learning Outcomes:</w:t>
      </w:r>
    </w:p>
    <w:p w:rsidR="00A57C7F" w:rsidRPr="00A57C7F" w:rsidRDefault="00A57C7F" w:rsidP="005B3C2F">
      <w:pPr>
        <w:rPr>
          <w:color w:val="000000"/>
          <w:shd w:val="clear" w:color="auto" w:fill="FFFFFF"/>
        </w:rPr>
      </w:pPr>
      <w:r w:rsidRPr="00A57C7F">
        <w:rPr>
          <w:rFonts w:eastAsia="Times New Roman" w:cs="Times New Roman"/>
          <w:color w:val="000000"/>
        </w:rPr>
        <w:t xml:space="preserve">This course prepares students to speak in a variety of rhetorical situations: academic, professional, social, and political. Students will demonstrate effective verbal and non-verbal delivery, ethical research methodology, analytical thinking and listening skills, organization and outlining skills, and appropriate presentation skills. In order to effectively assess oral communication competency, </w:t>
      </w:r>
      <w:r w:rsidRPr="00A57C7F">
        <w:rPr>
          <w:rFonts w:eastAsia="Times New Roman" w:cs="Times New Roman"/>
          <w:b/>
          <w:bCs/>
          <w:color w:val="000000"/>
        </w:rPr>
        <w:t>each student</w:t>
      </w:r>
      <w:r w:rsidRPr="00A57C7F">
        <w:rPr>
          <w:rFonts w:eastAsia="Times New Roman" w:cs="Times New Roman"/>
          <w:color w:val="000000"/>
        </w:rPr>
        <w:t xml:space="preserve"> will complete a minimum of </w:t>
      </w:r>
      <w:r w:rsidRPr="00A57C7F">
        <w:rPr>
          <w:rFonts w:eastAsia="Times New Roman" w:cs="Times New Roman"/>
          <w:b/>
          <w:bCs/>
          <w:color w:val="000000"/>
        </w:rPr>
        <w:t>22 minutes</w:t>
      </w:r>
      <w:r w:rsidRPr="00A57C7F">
        <w:rPr>
          <w:rFonts w:eastAsia="Times New Roman" w:cs="Times New Roman"/>
          <w:color w:val="000000"/>
        </w:rPr>
        <w:t xml:space="preserve"> of evaluated speaking time. Emphasis is on researching, preparing, organizing, writing and presenting a variety of speeches for different audiences. </w:t>
      </w:r>
      <w:r w:rsidR="00096019" w:rsidRPr="00A57C7F">
        <w:rPr>
          <w:color w:val="000000"/>
          <w:shd w:val="clear" w:color="auto" w:fill="FFFFFF"/>
        </w:rPr>
        <w:t xml:space="preserve"> </w:t>
      </w:r>
    </w:p>
    <w:p w:rsidR="005B3C2F" w:rsidRPr="00A57C7F" w:rsidRDefault="005B3C2F" w:rsidP="005B3C2F">
      <w:pPr>
        <w:rPr>
          <w:rFonts w:eastAsia="Times New Roman" w:cs="Segoe UI"/>
          <w:color w:val="000000"/>
        </w:rPr>
      </w:pPr>
      <w:r w:rsidRPr="00A57C7F">
        <w:rPr>
          <w:rFonts w:eastAsia="Times New Roman" w:cs="Times New Roman"/>
          <w:i/>
          <w:iCs/>
          <w:color w:val="000000"/>
        </w:rPr>
        <w:t>Upon completion of this course, the student will be able to:</w:t>
      </w:r>
    </w:p>
    <w:p w:rsidR="005B3C2F" w:rsidRPr="00A57C7F" w:rsidRDefault="005B3C2F" w:rsidP="005B3C2F">
      <w:pPr>
        <w:numPr>
          <w:ilvl w:val="0"/>
          <w:numId w:val="6"/>
        </w:numPr>
        <w:spacing w:after="0" w:line="240" w:lineRule="auto"/>
        <w:rPr>
          <w:rFonts w:eastAsia="Times New Roman" w:cs="Segoe UI"/>
          <w:color w:val="000000"/>
        </w:rPr>
      </w:pPr>
      <w:r w:rsidRPr="00A57C7F">
        <w:rPr>
          <w:rFonts w:eastAsia="Times New Roman" w:cs="Times New Roman"/>
          <w:color w:val="000000"/>
        </w:rPr>
        <w:t>Explain the basic principles of human communication.</w:t>
      </w:r>
    </w:p>
    <w:p w:rsidR="005B3C2F" w:rsidRPr="00A57C7F" w:rsidRDefault="005B3C2F" w:rsidP="005B3C2F">
      <w:pPr>
        <w:numPr>
          <w:ilvl w:val="0"/>
          <w:numId w:val="6"/>
        </w:numPr>
        <w:spacing w:after="0" w:line="240" w:lineRule="auto"/>
        <w:rPr>
          <w:rFonts w:eastAsia="Times New Roman" w:cs="Segoe UI"/>
          <w:color w:val="000000"/>
        </w:rPr>
      </w:pPr>
      <w:r w:rsidRPr="00A57C7F">
        <w:rPr>
          <w:rFonts w:eastAsia="Times New Roman" w:cs="Times New Roman"/>
          <w:color w:val="000000"/>
        </w:rPr>
        <w:t>Analyze the communication situation, audience, occasion, purpose and selection of subject matter.</w:t>
      </w:r>
    </w:p>
    <w:p w:rsidR="005B3C2F" w:rsidRPr="00A57C7F" w:rsidRDefault="005B3C2F" w:rsidP="005B3C2F">
      <w:pPr>
        <w:numPr>
          <w:ilvl w:val="0"/>
          <w:numId w:val="6"/>
        </w:numPr>
        <w:spacing w:after="0" w:line="240" w:lineRule="auto"/>
        <w:rPr>
          <w:rFonts w:eastAsia="Times New Roman" w:cs="Segoe UI"/>
          <w:color w:val="000000"/>
        </w:rPr>
      </w:pPr>
      <w:r w:rsidRPr="00A57C7F">
        <w:rPr>
          <w:rFonts w:eastAsia="Times New Roman" w:cs="Times New Roman"/>
          <w:color w:val="000000"/>
        </w:rPr>
        <w:t>Formulate through research, analysis, and organization of material, oral presentations to inform, to persuade, and to mark a special occasion.</w:t>
      </w:r>
    </w:p>
    <w:p w:rsidR="005B3C2F" w:rsidRPr="00A57C7F" w:rsidRDefault="005B3C2F" w:rsidP="005B3C2F">
      <w:pPr>
        <w:numPr>
          <w:ilvl w:val="0"/>
          <w:numId w:val="6"/>
        </w:numPr>
        <w:spacing w:after="0" w:line="240" w:lineRule="auto"/>
        <w:rPr>
          <w:rFonts w:eastAsia="Times New Roman" w:cs="Segoe UI"/>
          <w:color w:val="000000"/>
        </w:rPr>
      </w:pPr>
      <w:r w:rsidRPr="00A57C7F">
        <w:rPr>
          <w:rFonts w:eastAsia="Times New Roman" w:cs="Times New Roman"/>
          <w:color w:val="000000"/>
        </w:rPr>
        <w:t>Compose formal written outlines that reflect fully developed, logically structured, and unified oral presentations.</w:t>
      </w:r>
    </w:p>
    <w:p w:rsidR="005B3C2F" w:rsidRPr="00A57C7F" w:rsidRDefault="005B3C2F" w:rsidP="005B3C2F">
      <w:pPr>
        <w:numPr>
          <w:ilvl w:val="0"/>
          <w:numId w:val="6"/>
        </w:numPr>
        <w:spacing w:after="0" w:line="240" w:lineRule="auto"/>
        <w:rPr>
          <w:rFonts w:eastAsia="Times New Roman" w:cs="Segoe UI"/>
          <w:color w:val="000000"/>
        </w:rPr>
      </w:pPr>
      <w:r w:rsidRPr="00A57C7F">
        <w:rPr>
          <w:rFonts w:eastAsia="Times New Roman" w:cs="Times New Roman"/>
          <w:color w:val="000000"/>
        </w:rPr>
        <w:t>Evaluate presentations for the purpose of demonstrating active listening, critical thinking and effective communication skills, both as speakers and as listeners.</w:t>
      </w:r>
    </w:p>
    <w:p w:rsidR="005B3C2F" w:rsidRPr="00A57C7F" w:rsidRDefault="005B3C2F" w:rsidP="005B3C2F">
      <w:pPr>
        <w:numPr>
          <w:ilvl w:val="0"/>
          <w:numId w:val="6"/>
        </w:numPr>
        <w:spacing w:after="0" w:line="240" w:lineRule="auto"/>
        <w:rPr>
          <w:rFonts w:eastAsia="Times New Roman" w:cs="Segoe UI"/>
          <w:color w:val="000000"/>
        </w:rPr>
      </w:pPr>
      <w:r w:rsidRPr="00A57C7F">
        <w:rPr>
          <w:rFonts w:eastAsia="Times New Roman" w:cs="Times New Roman"/>
          <w:color w:val="000000"/>
        </w:rPr>
        <w:t>Explain and demonstrate the ethical responsibilities between speaker and audience within the communication transaction.</w:t>
      </w:r>
    </w:p>
    <w:p w:rsidR="00011D9B" w:rsidRDefault="00A05258" w:rsidP="00280C53">
      <w:pPr>
        <w:pStyle w:val="Heading3"/>
      </w:pPr>
      <w:r>
        <w:t>Prerequisite</w:t>
      </w:r>
      <w:r w:rsidR="003369E1">
        <w:t xml:space="preserve"> &amp; Degree/</w:t>
      </w:r>
      <w:r w:rsidR="0010659D" w:rsidRPr="0010659D">
        <w:t>Certificate Applicability:</w:t>
      </w:r>
      <w:r w:rsidR="0010659D">
        <w:t xml:space="preserve"> </w:t>
      </w:r>
    </w:p>
    <w:p w:rsidR="00011D9B" w:rsidRPr="00A57C7F" w:rsidRDefault="00011D9B" w:rsidP="00011D9B">
      <w:pPr>
        <w:spacing w:after="0" w:line="240" w:lineRule="auto"/>
        <w:rPr>
          <w:rFonts w:eastAsia="Times New Roman" w:cs="Times New Roman"/>
        </w:rPr>
      </w:pPr>
      <w:r w:rsidRPr="00A57C7F">
        <w:rPr>
          <w:rFonts w:eastAsia="Times New Roman" w:cs="Times New Roman"/>
          <w:color w:val="000000"/>
        </w:rPr>
        <w:t>ENGWR 101 (College Writing) with a grade of “C” or better; or placement eligibility for ENGWR 300 through the assessment process.</w:t>
      </w:r>
    </w:p>
    <w:p w:rsidR="00011D9B" w:rsidRPr="00A57C7F" w:rsidRDefault="00011D9B" w:rsidP="00011D9B">
      <w:pPr>
        <w:spacing w:after="0" w:line="240" w:lineRule="auto"/>
        <w:rPr>
          <w:rFonts w:eastAsia="Times New Roman" w:cs="Times New Roman"/>
        </w:rPr>
      </w:pPr>
      <w:r w:rsidRPr="00A57C7F">
        <w:rPr>
          <w:rFonts w:eastAsia="Times New Roman" w:cs="Times New Roman"/>
          <w:color w:val="000000"/>
        </w:rPr>
        <w:t xml:space="preserve">General Education: AA/AS Area </w:t>
      </w:r>
      <w:proofErr w:type="gramStart"/>
      <w:r w:rsidRPr="00A57C7F">
        <w:rPr>
          <w:rFonts w:eastAsia="Times New Roman" w:cs="Times New Roman"/>
          <w:color w:val="000000"/>
        </w:rPr>
        <w:t>II(</w:t>
      </w:r>
      <w:proofErr w:type="gramEnd"/>
      <w:r w:rsidRPr="00A57C7F">
        <w:rPr>
          <w:rFonts w:eastAsia="Times New Roman" w:cs="Times New Roman"/>
          <w:color w:val="000000"/>
        </w:rPr>
        <w:t>b); CSU Area A1; IGETC Area 1C</w:t>
      </w:r>
    </w:p>
    <w:p w:rsidR="00011D9B" w:rsidRPr="00A57C7F" w:rsidRDefault="00011D9B" w:rsidP="00011D9B">
      <w:pPr>
        <w:spacing w:after="0" w:line="240" w:lineRule="auto"/>
        <w:rPr>
          <w:rFonts w:eastAsia="Times New Roman" w:cs="Times New Roman"/>
        </w:rPr>
      </w:pPr>
      <w:r w:rsidRPr="00A57C7F">
        <w:rPr>
          <w:rFonts w:eastAsia="Times New Roman" w:cs="Times New Roman"/>
          <w:color w:val="000000"/>
        </w:rPr>
        <w:t>Course Transferable to UC/CSU</w:t>
      </w:r>
    </w:p>
    <w:p w:rsidR="00011D9B" w:rsidRPr="00A57C7F" w:rsidRDefault="00011D9B" w:rsidP="00011D9B">
      <w:pPr>
        <w:spacing w:after="0" w:line="240" w:lineRule="auto"/>
        <w:rPr>
          <w:rFonts w:eastAsia="Times New Roman" w:cs="Times New Roman"/>
        </w:rPr>
      </w:pPr>
      <w:r w:rsidRPr="00A57C7F">
        <w:rPr>
          <w:rFonts w:eastAsia="Times New Roman" w:cs="Times New Roman"/>
          <w:color w:val="000000"/>
        </w:rPr>
        <w:t>C-ID number: COMM 110</w:t>
      </w:r>
    </w:p>
    <w:p w:rsidR="0010659D" w:rsidRPr="00A57C7F" w:rsidRDefault="00011D9B" w:rsidP="00011D9B">
      <w:pPr>
        <w:spacing w:after="0" w:line="240" w:lineRule="auto"/>
        <w:rPr>
          <w:rFonts w:eastAsia="Times New Roman" w:cs="Times New Roman"/>
        </w:rPr>
      </w:pPr>
      <w:r w:rsidRPr="00A57C7F">
        <w:rPr>
          <w:rFonts w:eastAsia="Times New Roman" w:cs="Times New Roman"/>
          <w:color w:val="000000"/>
        </w:rPr>
        <w:t>Hours: 54 hours LEC</w:t>
      </w:r>
    </w:p>
    <w:p w:rsidR="00280C53" w:rsidRDefault="002137BA" w:rsidP="005961C2">
      <w:pPr>
        <w:spacing w:before="100" w:beforeAutospacing="1" w:after="100" w:afterAutospacing="1" w:line="240" w:lineRule="auto"/>
        <w:ind w:left="1440" w:hanging="1440"/>
        <w:rPr>
          <w:rFonts w:eastAsia="Times New Roman" w:cs="Times New Roman"/>
          <w:color w:val="000000"/>
          <w:sz w:val="24"/>
          <w:szCs w:val="24"/>
        </w:rPr>
      </w:pPr>
      <w:r w:rsidRPr="00280C53">
        <w:rPr>
          <w:rStyle w:val="Heading3Char"/>
          <w:rFonts w:eastAsiaTheme="minorHAnsi"/>
        </w:rPr>
        <w:t>Assessment:</w:t>
      </w:r>
    </w:p>
    <w:p w:rsidR="001F6C04" w:rsidRDefault="001F6C04" w:rsidP="001F6C04">
      <w:pPr>
        <w:spacing w:before="100" w:beforeAutospacing="1" w:after="100" w:afterAutospacing="1" w:line="240" w:lineRule="auto"/>
      </w:pPr>
      <w:r>
        <w:lastRenderedPageBreak/>
        <w:t xml:space="preserve">Assessment will be based on speeches, quizzes, listening and feedback, peer and self-evaluation, and class involvement </w:t>
      </w:r>
      <w:r w:rsidR="00647652">
        <w:t xml:space="preserve">totaling </w:t>
      </w:r>
      <w:r w:rsidR="00F31368">
        <w:rPr>
          <w:b/>
        </w:rPr>
        <w:t>1</w:t>
      </w:r>
      <w:r w:rsidR="009032A9">
        <w:rPr>
          <w:b/>
        </w:rPr>
        <w:t>2</w:t>
      </w:r>
      <w:bookmarkStart w:id="0" w:name="_GoBack"/>
      <w:bookmarkEnd w:id="0"/>
      <w:r w:rsidR="00F31368">
        <w:rPr>
          <w:b/>
        </w:rPr>
        <w:t>0</w:t>
      </w:r>
      <w:r w:rsidR="00647652" w:rsidRPr="00A403B5">
        <w:rPr>
          <w:b/>
        </w:rPr>
        <w:t>0</w:t>
      </w:r>
      <w:r w:rsidR="00647652">
        <w:t xml:space="preserve"> points.</w:t>
      </w:r>
    </w:p>
    <w:p w:rsidR="00DD2DFE" w:rsidRDefault="00280C53" w:rsidP="00DD2DFE">
      <w:pPr>
        <w:pStyle w:val="Heading4"/>
        <w:rPr>
          <w:rFonts w:eastAsia="Times New Roman" w:cs="Times New Roman"/>
          <w:b/>
          <w:color w:val="auto"/>
          <w:sz w:val="24"/>
          <w:szCs w:val="24"/>
        </w:rPr>
      </w:pPr>
      <w:r w:rsidRPr="00DD2DFE">
        <w:rPr>
          <w:b/>
          <w:color w:val="auto"/>
          <w:sz w:val="24"/>
          <w:szCs w:val="24"/>
        </w:rPr>
        <w:t>Speech Assignments</w:t>
      </w:r>
      <w:r w:rsidR="001F6C04" w:rsidRPr="00DD2DFE">
        <w:rPr>
          <w:rFonts w:eastAsia="Times New Roman" w:cs="Times New Roman"/>
          <w:b/>
          <w:color w:val="auto"/>
          <w:sz w:val="24"/>
          <w:szCs w:val="24"/>
        </w:rPr>
        <w:t xml:space="preserve"> </w:t>
      </w:r>
    </w:p>
    <w:p w:rsidR="00576F62" w:rsidRDefault="001F6C04" w:rsidP="00DD2DFE">
      <w:r>
        <w:t>You</w:t>
      </w:r>
      <w:r w:rsidRPr="008F5059">
        <w:t xml:space="preserve"> will be assigned a delivery d</w:t>
      </w:r>
      <w:r>
        <w:t xml:space="preserve">ate for each speech and you </w:t>
      </w:r>
      <w:r w:rsidR="00A403B5">
        <w:t>must</w:t>
      </w:r>
      <w:r>
        <w:t xml:space="preserve"> complete your assigned speech on that </w:t>
      </w:r>
      <w:r w:rsidRPr="008F5059">
        <w:t>date.  </w:t>
      </w:r>
      <w:r w:rsidR="00A403B5">
        <w:t>Completion of a speech includes</w:t>
      </w:r>
      <w:r w:rsidR="00576F62">
        <w:t>:</w:t>
      </w:r>
    </w:p>
    <w:p w:rsidR="00576F62" w:rsidRDefault="00576F62" w:rsidP="00576F62">
      <w:pPr>
        <w:pStyle w:val="ListParagraph"/>
        <w:numPr>
          <w:ilvl w:val="0"/>
          <w:numId w:val="10"/>
        </w:numPr>
      </w:pPr>
      <w:r>
        <w:t>P</w:t>
      </w:r>
      <w:r w:rsidR="00A403B5">
        <w:t>re-recording your speech, uploading it to Yo</w:t>
      </w:r>
      <w:r>
        <w:t>uTube and providing me the link</w:t>
      </w:r>
      <w:r w:rsidR="00A403B5">
        <w:t xml:space="preserve"> </w:t>
      </w:r>
    </w:p>
    <w:p w:rsidR="00576F62" w:rsidRDefault="00576F62" w:rsidP="00576F62">
      <w:pPr>
        <w:pStyle w:val="ListParagraph"/>
        <w:numPr>
          <w:ilvl w:val="0"/>
          <w:numId w:val="10"/>
        </w:numPr>
      </w:pPr>
      <w:r>
        <w:t>T</w:t>
      </w:r>
      <w:r w:rsidR="00A403B5">
        <w:t>urning in a complete outline according to the assignment requirements prior to speaking</w:t>
      </w:r>
    </w:p>
    <w:p w:rsidR="00576F62" w:rsidRDefault="00576F62" w:rsidP="00576F62">
      <w:pPr>
        <w:pStyle w:val="ListParagraph"/>
        <w:numPr>
          <w:ilvl w:val="0"/>
          <w:numId w:val="10"/>
        </w:numPr>
      </w:pPr>
      <w:r>
        <w:t xml:space="preserve">Delivering your speech in class. </w:t>
      </w:r>
    </w:p>
    <w:p w:rsidR="00576F62" w:rsidRDefault="00A403B5" w:rsidP="00576F62">
      <w:pPr>
        <w:ind w:left="360"/>
      </w:pPr>
      <w:r>
        <w:t xml:space="preserve">Failure to complete any of these elements means failing the </w:t>
      </w:r>
      <w:r w:rsidR="001F6C04" w:rsidRPr="008F5059">
        <w:t xml:space="preserve">speech </w:t>
      </w:r>
      <w:r>
        <w:t xml:space="preserve">assignment. </w:t>
      </w:r>
    </w:p>
    <w:p w:rsidR="00280C53" w:rsidRPr="00576F62" w:rsidRDefault="001F6C04" w:rsidP="00576F62">
      <w:pPr>
        <w:ind w:left="360"/>
      </w:pPr>
      <w:r w:rsidRPr="00B348D7">
        <w:t>PL</w:t>
      </w:r>
      <w:r>
        <w:t>EASE NOTE:  A complete outline meeting specific speech assignment guidelines, including</w:t>
      </w:r>
      <w:r w:rsidRPr="00B348D7">
        <w:t xml:space="preserve"> proper references in </w:t>
      </w:r>
      <w:r>
        <w:t>MLA</w:t>
      </w:r>
      <w:r w:rsidRPr="00B348D7">
        <w:t xml:space="preserve"> format and source validation for each source</w:t>
      </w:r>
      <w:r>
        <w:t xml:space="preserve"> must be turned into to me </w:t>
      </w:r>
      <w:r w:rsidRPr="00576F62">
        <w:rPr>
          <w:b/>
          <w:u w:val="single"/>
        </w:rPr>
        <w:t>prior</w:t>
      </w:r>
      <w:r>
        <w:t xml:space="preserve"> to delivering your speech</w:t>
      </w:r>
      <w:r w:rsidRPr="00B348D7">
        <w:t xml:space="preserve">.   Each </w:t>
      </w:r>
      <w:r>
        <w:t xml:space="preserve">speech </w:t>
      </w:r>
      <w:r w:rsidRPr="00B348D7">
        <w:t xml:space="preserve">assignment </w:t>
      </w:r>
      <w:r>
        <w:t>addresses</w:t>
      </w:r>
      <w:r w:rsidRPr="00B348D7">
        <w:t xml:space="preserve"> a different set of speak</w:t>
      </w:r>
      <w:r>
        <w:t>ing objectives which you</w:t>
      </w:r>
      <w:r w:rsidRPr="00B348D7">
        <w:t xml:space="preserve"> must successfully complete in order to progress towards accomp</w:t>
      </w:r>
      <w:r w:rsidR="00F31368">
        <w:t xml:space="preserve">lishment of course goals. </w:t>
      </w:r>
      <w:r>
        <w:t>Individual speech assignments and rubrics are posted on Canvas.</w:t>
      </w:r>
      <w:r w:rsidR="00F31368">
        <w:t xml:space="preserve"> Please be aware that your speeches </w:t>
      </w:r>
      <w:r w:rsidR="00576F62">
        <w:t xml:space="preserve">in class </w:t>
      </w:r>
      <w:r w:rsidR="00F31368">
        <w:t>may be recorded and posted as “unlisted” on YouTube</w:t>
      </w:r>
    </w:p>
    <w:tbl>
      <w:tblPr>
        <w:tblStyle w:val="TableGrid"/>
        <w:tblW w:w="0" w:type="auto"/>
        <w:tblLook w:val="04A0" w:firstRow="1" w:lastRow="0" w:firstColumn="1" w:lastColumn="0" w:noHBand="0" w:noVBand="1"/>
      </w:tblPr>
      <w:tblGrid>
        <w:gridCol w:w="2875"/>
        <w:gridCol w:w="1350"/>
      </w:tblGrid>
      <w:tr w:rsidR="00280C53" w:rsidTr="00280C53">
        <w:tc>
          <w:tcPr>
            <w:tcW w:w="2875" w:type="dxa"/>
          </w:tcPr>
          <w:p w:rsidR="00280C53" w:rsidRPr="00C50A21" w:rsidRDefault="00280C53" w:rsidP="00C50A21">
            <w:pPr>
              <w:pStyle w:val="Heading5"/>
              <w:outlineLvl w:val="4"/>
              <w:rPr>
                <w:rFonts w:eastAsia="Times New Roman"/>
                <w:b/>
                <w:color w:val="auto"/>
              </w:rPr>
            </w:pPr>
            <w:r w:rsidRPr="00C50A21">
              <w:rPr>
                <w:rFonts w:eastAsia="Times New Roman"/>
                <w:b/>
                <w:color w:val="auto"/>
              </w:rPr>
              <w:t>Speeches</w:t>
            </w:r>
          </w:p>
        </w:tc>
        <w:tc>
          <w:tcPr>
            <w:tcW w:w="1350" w:type="dxa"/>
          </w:tcPr>
          <w:p w:rsidR="00280C53" w:rsidRPr="00C50A21" w:rsidRDefault="00280C53" w:rsidP="00C50A21">
            <w:pPr>
              <w:pStyle w:val="Heading5"/>
              <w:outlineLvl w:val="4"/>
              <w:rPr>
                <w:rFonts w:eastAsia="Times New Roman"/>
                <w:b/>
                <w:color w:val="auto"/>
              </w:rPr>
            </w:pPr>
            <w:r w:rsidRPr="00C50A21">
              <w:rPr>
                <w:rFonts w:eastAsia="Times New Roman"/>
                <w:b/>
                <w:color w:val="auto"/>
              </w:rPr>
              <w:t>Point Value</w:t>
            </w:r>
          </w:p>
        </w:tc>
      </w:tr>
      <w:tr w:rsidR="00280C53" w:rsidTr="00280C53">
        <w:tc>
          <w:tcPr>
            <w:tcW w:w="2875" w:type="dxa"/>
          </w:tcPr>
          <w:p w:rsidR="00280C53" w:rsidRDefault="00280C53" w:rsidP="00280C53">
            <w:pPr>
              <w:spacing w:before="100" w:beforeAutospacing="1" w:after="100" w:afterAutospacing="1"/>
              <w:rPr>
                <w:rFonts w:eastAsia="Times New Roman" w:cs="Times New Roman"/>
                <w:b/>
                <w:color w:val="000000"/>
                <w:sz w:val="24"/>
                <w:szCs w:val="24"/>
              </w:rPr>
            </w:pPr>
            <w:r w:rsidRPr="00DC4BA5">
              <w:rPr>
                <w:rFonts w:eastAsia="Times New Roman" w:cs="Times New Roman"/>
                <w:color w:val="000000"/>
                <w:sz w:val="24"/>
                <w:szCs w:val="24"/>
              </w:rPr>
              <w:t>Self</w:t>
            </w:r>
            <w:r w:rsidRPr="00DC4BA5">
              <w:rPr>
                <w:rFonts w:eastAsia="Times New Roman" w:cs="Times New Roman"/>
                <w:b/>
                <w:color w:val="000000"/>
                <w:sz w:val="24"/>
                <w:szCs w:val="24"/>
              </w:rPr>
              <w:t>-</w:t>
            </w:r>
            <w:r w:rsidRPr="00DC4BA5">
              <w:rPr>
                <w:rFonts w:eastAsia="Times New Roman" w:cs="Times New Roman"/>
                <w:color w:val="000000"/>
              </w:rPr>
              <w:t>Narrative</w:t>
            </w:r>
          </w:p>
        </w:tc>
        <w:tc>
          <w:tcPr>
            <w:tcW w:w="1350" w:type="dxa"/>
          </w:tcPr>
          <w:p w:rsidR="00280C53" w:rsidRDefault="004E2BC7" w:rsidP="007E07B5">
            <w:pPr>
              <w:spacing w:before="100" w:beforeAutospacing="1" w:after="100" w:afterAutospacing="1"/>
              <w:rPr>
                <w:rFonts w:eastAsia="Times New Roman" w:cs="Times New Roman"/>
                <w:b/>
                <w:color w:val="000000"/>
                <w:sz w:val="24"/>
                <w:szCs w:val="24"/>
              </w:rPr>
            </w:pPr>
            <w:r>
              <w:rPr>
                <w:rFonts w:eastAsia="Times New Roman" w:cs="Times New Roman"/>
                <w:color w:val="000000"/>
              </w:rPr>
              <w:t>100</w:t>
            </w:r>
          </w:p>
        </w:tc>
      </w:tr>
      <w:tr w:rsidR="00280C53" w:rsidTr="00280C53">
        <w:tc>
          <w:tcPr>
            <w:tcW w:w="2875" w:type="dxa"/>
          </w:tcPr>
          <w:p w:rsidR="00280C53" w:rsidRDefault="00280C53" w:rsidP="00280C53">
            <w:pPr>
              <w:spacing w:before="100" w:beforeAutospacing="1" w:after="100" w:afterAutospacing="1"/>
              <w:rPr>
                <w:rFonts w:eastAsia="Times New Roman" w:cs="Times New Roman"/>
                <w:b/>
                <w:color w:val="000000"/>
                <w:sz w:val="24"/>
                <w:szCs w:val="24"/>
              </w:rPr>
            </w:pPr>
            <w:r w:rsidRPr="00DC4BA5">
              <w:rPr>
                <w:rFonts w:eastAsia="Times New Roman" w:cs="Times New Roman"/>
                <w:color w:val="000000"/>
              </w:rPr>
              <w:t>Informative</w:t>
            </w:r>
          </w:p>
        </w:tc>
        <w:tc>
          <w:tcPr>
            <w:tcW w:w="1350" w:type="dxa"/>
          </w:tcPr>
          <w:p w:rsidR="00280C53" w:rsidRDefault="00280C53" w:rsidP="004E2BC7">
            <w:pPr>
              <w:spacing w:before="100" w:beforeAutospacing="1" w:after="100" w:afterAutospacing="1"/>
              <w:rPr>
                <w:rFonts w:eastAsia="Times New Roman" w:cs="Times New Roman"/>
                <w:b/>
                <w:color w:val="000000"/>
                <w:sz w:val="24"/>
                <w:szCs w:val="24"/>
              </w:rPr>
            </w:pPr>
            <w:r>
              <w:rPr>
                <w:rFonts w:eastAsia="Times New Roman" w:cs="Times New Roman"/>
                <w:color w:val="000000"/>
              </w:rPr>
              <w:t>1</w:t>
            </w:r>
            <w:r w:rsidR="004E2BC7">
              <w:rPr>
                <w:rFonts w:eastAsia="Times New Roman" w:cs="Times New Roman"/>
                <w:color w:val="000000"/>
              </w:rPr>
              <w:t>4</w:t>
            </w:r>
            <w:r>
              <w:rPr>
                <w:rFonts w:eastAsia="Times New Roman" w:cs="Times New Roman"/>
                <w:color w:val="000000"/>
              </w:rPr>
              <w:t>0</w:t>
            </w:r>
          </w:p>
        </w:tc>
      </w:tr>
      <w:tr w:rsidR="00280C53" w:rsidTr="00280C53">
        <w:tc>
          <w:tcPr>
            <w:tcW w:w="2875" w:type="dxa"/>
          </w:tcPr>
          <w:p w:rsidR="00280C53" w:rsidRDefault="00280C53" w:rsidP="00280C53">
            <w:pPr>
              <w:spacing w:before="100" w:beforeAutospacing="1" w:after="100" w:afterAutospacing="1"/>
              <w:rPr>
                <w:rFonts w:eastAsia="Times New Roman" w:cs="Times New Roman"/>
                <w:b/>
                <w:color w:val="000000"/>
                <w:sz w:val="24"/>
                <w:szCs w:val="24"/>
              </w:rPr>
            </w:pPr>
            <w:r w:rsidRPr="00DC4BA5">
              <w:rPr>
                <w:rFonts w:eastAsia="Times New Roman" w:cs="Times New Roman"/>
                <w:color w:val="000000"/>
              </w:rPr>
              <w:t>Persuasive</w:t>
            </w:r>
          </w:p>
        </w:tc>
        <w:tc>
          <w:tcPr>
            <w:tcW w:w="1350" w:type="dxa"/>
          </w:tcPr>
          <w:p w:rsidR="00280C53" w:rsidRDefault="00280C53" w:rsidP="004E2BC7">
            <w:pPr>
              <w:spacing w:before="100" w:beforeAutospacing="1" w:after="100" w:afterAutospacing="1"/>
              <w:rPr>
                <w:rFonts w:eastAsia="Times New Roman" w:cs="Times New Roman"/>
                <w:b/>
                <w:color w:val="000000"/>
                <w:sz w:val="24"/>
                <w:szCs w:val="24"/>
              </w:rPr>
            </w:pPr>
            <w:r w:rsidRPr="00DC4BA5">
              <w:rPr>
                <w:rFonts w:eastAsia="Times New Roman" w:cs="Times New Roman"/>
                <w:color w:val="000000"/>
              </w:rPr>
              <w:t>1</w:t>
            </w:r>
            <w:r w:rsidR="004E2BC7">
              <w:rPr>
                <w:rFonts w:eastAsia="Times New Roman" w:cs="Times New Roman"/>
                <w:color w:val="000000"/>
              </w:rPr>
              <w:t>4</w:t>
            </w:r>
            <w:r w:rsidRPr="00DC4BA5">
              <w:rPr>
                <w:rFonts w:eastAsia="Times New Roman" w:cs="Times New Roman"/>
                <w:color w:val="000000"/>
              </w:rPr>
              <w:t>0</w:t>
            </w:r>
          </w:p>
        </w:tc>
      </w:tr>
      <w:tr w:rsidR="00280C53" w:rsidTr="00280C53">
        <w:tc>
          <w:tcPr>
            <w:tcW w:w="2875" w:type="dxa"/>
          </w:tcPr>
          <w:p w:rsidR="00280C53" w:rsidRPr="00280C53" w:rsidRDefault="00280C53" w:rsidP="00280C53">
            <w:pPr>
              <w:spacing w:before="100" w:beforeAutospacing="1" w:after="100" w:afterAutospacing="1"/>
              <w:rPr>
                <w:rFonts w:eastAsia="Times New Roman" w:cs="Times New Roman"/>
                <w:b/>
                <w:color w:val="000000"/>
                <w:sz w:val="24"/>
                <w:szCs w:val="24"/>
              </w:rPr>
            </w:pPr>
            <w:r w:rsidRPr="00280C53">
              <w:rPr>
                <w:rFonts w:eastAsia="Times New Roman" w:cs="Times New Roman"/>
                <w:color w:val="000000"/>
              </w:rPr>
              <w:t>Special Occasion</w:t>
            </w:r>
          </w:p>
        </w:tc>
        <w:tc>
          <w:tcPr>
            <w:tcW w:w="1350" w:type="dxa"/>
          </w:tcPr>
          <w:p w:rsidR="00280C53" w:rsidRPr="00280C53" w:rsidRDefault="00280C53" w:rsidP="007E07B5">
            <w:pPr>
              <w:spacing w:before="100" w:beforeAutospacing="1" w:after="100" w:afterAutospacing="1"/>
              <w:rPr>
                <w:rFonts w:eastAsia="Times New Roman" w:cs="Times New Roman"/>
                <w:b/>
                <w:color w:val="000000"/>
                <w:sz w:val="24"/>
                <w:szCs w:val="24"/>
              </w:rPr>
            </w:pPr>
            <w:r w:rsidRPr="00280C53">
              <w:rPr>
                <w:rFonts w:eastAsia="Times New Roman" w:cs="Times New Roman"/>
                <w:color w:val="000000"/>
              </w:rPr>
              <w:t>1</w:t>
            </w:r>
            <w:r w:rsidR="007E07B5">
              <w:rPr>
                <w:rFonts w:eastAsia="Times New Roman" w:cs="Times New Roman"/>
                <w:color w:val="000000"/>
              </w:rPr>
              <w:t>2</w:t>
            </w:r>
            <w:r w:rsidRPr="00280C53">
              <w:rPr>
                <w:rFonts w:eastAsia="Times New Roman" w:cs="Times New Roman"/>
                <w:color w:val="000000"/>
              </w:rPr>
              <w:t>0</w:t>
            </w:r>
            <w:r w:rsidRPr="00280C53">
              <w:rPr>
                <w:rFonts w:eastAsia="Times New Roman" w:cs="Times New Roman"/>
                <w:b/>
                <w:color w:val="000000"/>
                <w:sz w:val="24"/>
                <w:szCs w:val="24"/>
              </w:rPr>
              <w:tab/>
            </w:r>
          </w:p>
        </w:tc>
      </w:tr>
      <w:tr w:rsidR="00280C53" w:rsidTr="00280C53">
        <w:tc>
          <w:tcPr>
            <w:tcW w:w="2875" w:type="dxa"/>
          </w:tcPr>
          <w:p w:rsidR="00280C53" w:rsidRDefault="00280C53" w:rsidP="00280C53">
            <w:pPr>
              <w:spacing w:before="100" w:beforeAutospacing="1" w:after="100" w:afterAutospacing="1"/>
              <w:rPr>
                <w:rFonts w:eastAsia="Times New Roman" w:cs="Times New Roman"/>
                <w:b/>
                <w:color w:val="000000"/>
                <w:sz w:val="24"/>
                <w:szCs w:val="24"/>
              </w:rPr>
            </w:pPr>
            <w:r w:rsidRPr="00DC4BA5">
              <w:rPr>
                <w:rFonts w:eastAsia="Times New Roman" w:cs="Times New Roman"/>
                <w:b/>
                <w:color w:val="000000"/>
                <w:sz w:val="24"/>
                <w:szCs w:val="24"/>
              </w:rPr>
              <w:t>Total from Speeches</w:t>
            </w:r>
          </w:p>
        </w:tc>
        <w:tc>
          <w:tcPr>
            <w:tcW w:w="1350" w:type="dxa"/>
          </w:tcPr>
          <w:p w:rsidR="00280C53" w:rsidRDefault="004E2BC7" w:rsidP="007E07B5">
            <w:pPr>
              <w:spacing w:before="100" w:beforeAutospacing="1" w:after="100" w:afterAutospacing="1"/>
              <w:rPr>
                <w:rFonts w:eastAsia="Times New Roman" w:cs="Times New Roman"/>
                <w:b/>
                <w:color w:val="000000"/>
                <w:sz w:val="24"/>
                <w:szCs w:val="24"/>
              </w:rPr>
            </w:pPr>
            <w:r>
              <w:rPr>
                <w:rFonts w:eastAsia="Times New Roman" w:cs="Times New Roman"/>
                <w:b/>
                <w:color w:val="000000"/>
                <w:sz w:val="24"/>
                <w:szCs w:val="24"/>
              </w:rPr>
              <w:t>500</w:t>
            </w:r>
          </w:p>
        </w:tc>
      </w:tr>
    </w:tbl>
    <w:p w:rsidR="00DD2DFE" w:rsidRDefault="00DD2DFE" w:rsidP="00DD2DFE">
      <w:pPr>
        <w:pStyle w:val="Heading4"/>
        <w:rPr>
          <w:rFonts w:eastAsia="Times New Roman"/>
          <w:b/>
          <w:color w:val="auto"/>
          <w:sz w:val="24"/>
          <w:szCs w:val="24"/>
        </w:rPr>
      </w:pPr>
    </w:p>
    <w:p w:rsidR="00280C53" w:rsidRPr="00DD2DFE" w:rsidRDefault="00280C53" w:rsidP="00DD2DFE">
      <w:pPr>
        <w:pStyle w:val="Heading4"/>
        <w:rPr>
          <w:rFonts w:eastAsia="Times New Roman"/>
          <w:b/>
          <w:color w:val="auto"/>
          <w:sz w:val="24"/>
          <w:szCs w:val="24"/>
        </w:rPr>
      </w:pPr>
      <w:r w:rsidRPr="00DD2DFE">
        <w:rPr>
          <w:rFonts w:eastAsia="Times New Roman"/>
          <w:b/>
          <w:color w:val="auto"/>
          <w:sz w:val="24"/>
          <w:szCs w:val="24"/>
        </w:rPr>
        <w:t>Exams</w:t>
      </w:r>
    </w:p>
    <w:p w:rsidR="001F6C04" w:rsidRDefault="001F6C04" w:rsidP="001F6C04">
      <w:pPr>
        <w:spacing w:after="0" w:line="240" w:lineRule="auto"/>
        <w:rPr>
          <w:rFonts w:eastAsia="Times New Roman" w:cs="Times New Roman"/>
          <w:color w:val="000000"/>
        </w:rPr>
      </w:pPr>
      <w:r>
        <w:rPr>
          <w:rFonts w:eastAsia="Times New Roman" w:cs="Times New Roman"/>
          <w:color w:val="000000"/>
        </w:rPr>
        <w:t>T</w:t>
      </w:r>
      <w:r w:rsidRPr="008F5059">
        <w:rPr>
          <w:rFonts w:eastAsia="Times New Roman" w:cs="Times New Roman"/>
          <w:color w:val="000000"/>
        </w:rPr>
        <w:t xml:space="preserve">here will be </w:t>
      </w:r>
      <w:r>
        <w:rPr>
          <w:rFonts w:eastAsia="Times New Roman" w:cs="Times New Roman"/>
          <w:color w:val="000000"/>
        </w:rPr>
        <w:t>1</w:t>
      </w:r>
      <w:r w:rsidR="0047041B">
        <w:rPr>
          <w:rFonts w:eastAsia="Times New Roman" w:cs="Times New Roman"/>
          <w:color w:val="000000"/>
        </w:rPr>
        <w:t>9</w:t>
      </w:r>
      <w:r>
        <w:rPr>
          <w:rFonts w:eastAsia="Times New Roman" w:cs="Times New Roman"/>
          <w:color w:val="000000"/>
        </w:rPr>
        <w:t xml:space="preserve"> quizzes </w:t>
      </w:r>
      <w:r w:rsidRPr="008F5059">
        <w:rPr>
          <w:rFonts w:eastAsia="Times New Roman" w:cs="Times New Roman"/>
          <w:color w:val="000000"/>
        </w:rPr>
        <w:t>each</w:t>
      </w:r>
      <w:r>
        <w:rPr>
          <w:rFonts w:eastAsia="Times New Roman" w:cs="Times New Roman"/>
          <w:color w:val="000000"/>
        </w:rPr>
        <w:t xml:space="preserve"> covering one chapter</w:t>
      </w:r>
      <w:r w:rsidR="0047041B">
        <w:rPr>
          <w:rFonts w:eastAsia="Times New Roman" w:cs="Times New Roman"/>
          <w:color w:val="000000"/>
        </w:rPr>
        <w:t xml:space="preserve"> plus one orientation quiz</w:t>
      </w:r>
      <w:r w:rsidRPr="008F5059">
        <w:rPr>
          <w:rFonts w:eastAsia="Times New Roman" w:cs="Times New Roman"/>
          <w:color w:val="000000"/>
        </w:rPr>
        <w:t xml:space="preserve">.  All quizzes will be taken using </w:t>
      </w:r>
      <w:r>
        <w:rPr>
          <w:rFonts w:eastAsia="Times New Roman" w:cs="Times New Roman"/>
          <w:color w:val="000000"/>
        </w:rPr>
        <w:t>Canvas</w:t>
      </w:r>
      <w:r w:rsidRPr="008F5059">
        <w:rPr>
          <w:rFonts w:eastAsia="Times New Roman" w:cs="Times New Roman"/>
          <w:color w:val="000000"/>
        </w:rPr>
        <w:t>.  Quizzes must be completed by the assigned due date.  Quizzes will focus on material presented from your textbook and re</w:t>
      </w:r>
      <w:r w:rsidR="00F31368">
        <w:rPr>
          <w:rFonts w:eastAsia="Times New Roman" w:cs="Times New Roman"/>
          <w:color w:val="000000"/>
        </w:rPr>
        <w:t>quired reading/videos.  You</w:t>
      </w:r>
      <w:r w:rsidRPr="008F5059">
        <w:rPr>
          <w:rFonts w:eastAsia="Times New Roman" w:cs="Times New Roman"/>
          <w:color w:val="000000"/>
        </w:rPr>
        <w:t xml:space="preserve"> will not be </w:t>
      </w:r>
      <w:r w:rsidR="00F31368">
        <w:rPr>
          <w:rFonts w:eastAsia="Times New Roman" w:cs="Times New Roman"/>
          <w:color w:val="000000"/>
        </w:rPr>
        <w:t>allowed to makeup a quiz if you</w:t>
      </w:r>
      <w:r w:rsidRPr="008F5059">
        <w:rPr>
          <w:rFonts w:eastAsia="Times New Roman" w:cs="Times New Roman"/>
          <w:color w:val="000000"/>
        </w:rPr>
        <w:t xml:space="preserve"> fail to complete it by the date and time assigned.  Do not wait until the last moment to complete quizzes.  If </w:t>
      </w:r>
      <w:r>
        <w:rPr>
          <w:rFonts w:eastAsia="Times New Roman" w:cs="Times New Roman"/>
          <w:color w:val="000000"/>
        </w:rPr>
        <w:t>Canvas</w:t>
      </w:r>
      <w:r w:rsidRPr="008F5059">
        <w:rPr>
          <w:rFonts w:eastAsia="Times New Roman" w:cs="Times New Roman"/>
          <w:color w:val="000000"/>
        </w:rPr>
        <w:t xml:space="preserve"> is down</w:t>
      </w:r>
      <w:r w:rsidR="00F31368">
        <w:rPr>
          <w:rFonts w:eastAsia="Times New Roman" w:cs="Times New Roman"/>
          <w:color w:val="000000"/>
        </w:rPr>
        <w:t xml:space="preserve"> the night the quiz is due</w:t>
      </w:r>
      <w:r w:rsidRPr="008F5059">
        <w:rPr>
          <w:rFonts w:eastAsia="Times New Roman" w:cs="Times New Roman"/>
          <w:color w:val="000000"/>
        </w:rPr>
        <w:t xml:space="preserve">, </w:t>
      </w:r>
      <w:r w:rsidR="00F31368">
        <w:rPr>
          <w:rFonts w:eastAsia="Times New Roman" w:cs="Times New Roman"/>
          <w:color w:val="000000"/>
        </w:rPr>
        <w:t>you</w:t>
      </w:r>
      <w:r w:rsidRPr="008F5059">
        <w:rPr>
          <w:rFonts w:eastAsia="Times New Roman" w:cs="Times New Roman"/>
          <w:color w:val="000000"/>
        </w:rPr>
        <w:t xml:space="preserve"> are still expected to complete the quiz by the assigned due date. Late quizzes will not be accepted!</w:t>
      </w:r>
    </w:p>
    <w:p w:rsidR="001F6C04" w:rsidRDefault="001F6C04" w:rsidP="001F6C04">
      <w:pPr>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2875"/>
        <w:gridCol w:w="1350"/>
      </w:tblGrid>
      <w:tr w:rsidR="00280C53" w:rsidTr="0047041B">
        <w:tc>
          <w:tcPr>
            <w:tcW w:w="2875" w:type="dxa"/>
          </w:tcPr>
          <w:p w:rsidR="00280C53" w:rsidRPr="00C50A21" w:rsidRDefault="00280C53" w:rsidP="00C50A21">
            <w:pPr>
              <w:pStyle w:val="Heading5"/>
              <w:outlineLvl w:val="4"/>
              <w:rPr>
                <w:rFonts w:eastAsia="Times New Roman"/>
                <w:b/>
                <w:color w:val="auto"/>
              </w:rPr>
            </w:pPr>
            <w:r w:rsidRPr="00C50A21">
              <w:rPr>
                <w:rFonts w:eastAsia="Times New Roman"/>
                <w:b/>
                <w:color w:val="auto"/>
              </w:rPr>
              <w:t>Quizzes and Exams</w:t>
            </w:r>
          </w:p>
        </w:tc>
        <w:tc>
          <w:tcPr>
            <w:tcW w:w="1350" w:type="dxa"/>
          </w:tcPr>
          <w:p w:rsidR="00280C53" w:rsidRPr="00C50A21" w:rsidRDefault="00280C53" w:rsidP="00C50A21">
            <w:pPr>
              <w:pStyle w:val="Heading5"/>
              <w:outlineLvl w:val="4"/>
              <w:rPr>
                <w:rFonts w:eastAsia="Times New Roman"/>
                <w:b/>
                <w:color w:val="auto"/>
              </w:rPr>
            </w:pPr>
            <w:r w:rsidRPr="00C50A21">
              <w:rPr>
                <w:rFonts w:eastAsia="Times New Roman"/>
                <w:b/>
                <w:color w:val="auto"/>
              </w:rPr>
              <w:t>Point Value</w:t>
            </w:r>
          </w:p>
        </w:tc>
      </w:tr>
      <w:tr w:rsidR="00280C53" w:rsidTr="0047041B">
        <w:tc>
          <w:tcPr>
            <w:tcW w:w="2875" w:type="dxa"/>
          </w:tcPr>
          <w:p w:rsidR="00280C53" w:rsidRDefault="00F54CFE" w:rsidP="00280C53">
            <w:pPr>
              <w:spacing w:before="100" w:beforeAutospacing="1" w:after="100" w:afterAutospacing="1"/>
              <w:rPr>
                <w:rFonts w:eastAsia="Times New Roman" w:cs="Times New Roman"/>
                <w:color w:val="000000"/>
              </w:rPr>
            </w:pPr>
            <w:r>
              <w:rPr>
                <w:rFonts w:eastAsia="Times New Roman" w:cs="Times New Roman"/>
                <w:color w:val="000000"/>
              </w:rPr>
              <w:t xml:space="preserve">Chapter </w:t>
            </w:r>
            <w:r w:rsidR="00280C53" w:rsidRPr="00DC4BA5">
              <w:rPr>
                <w:rFonts w:eastAsia="Times New Roman" w:cs="Times New Roman"/>
                <w:color w:val="000000"/>
              </w:rPr>
              <w:t>Quizzes</w:t>
            </w:r>
            <w:r w:rsidR="00280C53" w:rsidRPr="00DC4BA5">
              <w:rPr>
                <w:rFonts w:eastAsia="Times New Roman" w:cs="Times New Roman"/>
                <w:b/>
                <w:color w:val="000000"/>
              </w:rPr>
              <w:tab/>
            </w:r>
          </w:p>
        </w:tc>
        <w:tc>
          <w:tcPr>
            <w:tcW w:w="1350" w:type="dxa"/>
          </w:tcPr>
          <w:p w:rsidR="00280C53" w:rsidRDefault="0047041B" w:rsidP="0047041B">
            <w:pPr>
              <w:spacing w:before="100" w:beforeAutospacing="1" w:after="100" w:afterAutospacing="1"/>
              <w:rPr>
                <w:rFonts w:eastAsia="Times New Roman" w:cs="Times New Roman"/>
                <w:color w:val="000000"/>
              </w:rPr>
            </w:pPr>
            <w:r>
              <w:rPr>
                <w:rFonts w:eastAsia="Times New Roman" w:cs="Times New Roman"/>
                <w:color w:val="000000"/>
              </w:rPr>
              <w:t>280</w:t>
            </w:r>
          </w:p>
        </w:tc>
      </w:tr>
      <w:tr w:rsidR="00280C53" w:rsidTr="0047041B">
        <w:tc>
          <w:tcPr>
            <w:tcW w:w="2875" w:type="dxa"/>
          </w:tcPr>
          <w:p w:rsidR="00280C53" w:rsidRPr="00280C53" w:rsidRDefault="00280C53" w:rsidP="00280C53">
            <w:pPr>
              <w:spacing w:before="100" w:beforeAutospacing="1" w:after="100" w:afterAutospacing="1"/>
              <w:rPr>
                <w:rFonts w:eastAsia="Times New Roman" w:cs="Times New Roman"/>
                <w:b/>
                <w:color w:val="000000"/>
              </w:rPr>
            </w:pPr>
            <w:r w:rsidRPr="00280C53">
              <w:rPr>
                <w:rFonts w:eastAsia="Times New Roman" w:cs="Times New Roman"/>
                <w:b/>
                <w:color w:val="000000"/>
                <w:sz w:val="24"/>
                <w:szCs w:val="24"/>
              </w:rPr>
              <w:t>Total from Exams</w:t>
            </w:r>
          </w:p>
        </w:tc>
        <w:tc>
          <w:tcPr>
            <w:tcW w:w="1350" w:type="dxa"/>
          </w:tcPr>
          <w:p w:rsidR="00280C53" w:rsidRDefault="0047041B" w:rsidP="00280C53">
            <w:pPr>
              <w:spacing w:before="100" w:beforeAutospacing="1" w:after="100" w:afterAutospacing="1"/>
              <w:rPr>
                <w:rFonts w:eastAsia="Times New Roman" w:cs="Times New Roman"/>
                <w:color w:val="000000"/>
              </w:rPr>
            </w:pPr>
            <w:r>
              <w:rPr>
                <w:rFonts w:eastAsia="Times New Roman" w:cs="Times New Roman"/>
                <w:b/>
                <w:color w:val="000000"/>
                <w:sz w:val="24"/>
                <w:szCs w:val="24"/>
              </w:rPr>
              <w:t>280</w:t>
            </w:r>
            <w:r w:rsidR="00F54CFE">
              <w:rPr>
                <w:rFonts w:eastAsia="Times New Roman" w:cs="Times New Roman"/>
                <w:b/>
                <w:color w:val="000000"/>
                <w:sz w:val="24"/>
                <w:szCs w:val="24"/>
              </w:rPr>
              <w:t xml:space="preserve"> </w:t>
            </w:r>
          </w:p>
        </w:tc>
      </w:tr>
    </w:tbl>
    <w:p w:rsidR="00F54CFE" w:rsidRDefault="00F54CFE" w:rsidP="00011F08">
      <w:pPr>
        <w:spacing w:after="0" w:line="240" w:lineRule="auto"/>
        <w:rPr>
          <w:rFonts w:eastAsia="Times New Roman" w:cs="Times New Roman"/>
          <w:color w:val="000000"/>
        </w:rPr>
      </w:pPr>
    </w:p>
    <w:p w:rsidR="007E07B5" w:rsidRPr="005C0987" w:rsidRDefault="007E07B5" w:rsidP="007E07B5">
      <w:pPr>
        <w:pStyle w:val="Heading4"/>
        <w:rPr>
          <w:rFonts w:eastAsia="Times New Roman"/>
          <w:b/>
          <w:color w:val="auto"/>
          <w:sz w:val="24"/>
          <w:szCs w:val="24"/>
        </w:rPr>
      </w:pPr>
      <w:r w:rsidRPr="005C0987">
        <w:rPr>
          <w:rFonts w:eastAsia="Times New Roman"/>
          <w:b/>
          <w:color w:val="auto"/>
          <w:sz w:val="24"/>
          <w:szCs w:val="24"/>
        </w:rPr>
        <w:t>Discussions</w:t>
      </w:r>
    </w:p>
    <w:p w:rsidR="007E07B5" w:rsidRPr="005C0987" w:rsidRDefault="007E07B5" w:rsidP="00011F08">
      <w:pPr>
        <w:spacing w:after="0" w:line="240" w:lineRule="auto"/>
        <w:rPr>
          <w:rFonts w:eastAsia="Times New Roman" w:cs="Times New Roman"/>
          <w:color w:val="000000"/>
        </w:rPr>
      </w:pPr>
      <w:r w:rsidRPr="005C0987">
        <w:rPr>
          <w:rFonts w:eastAsia="Times New Roman" w:cs="Times New Roman"/>
          <w:color w:val="000000"/>
        </w:rPr>
        <w:t xml:space="preserve">Each week you will have a least one online discussion on a pertinent topic concerning the current </w:t>
      </w:r>
      <w:r w:rsidR="00F31368">
        <w:rPr>
          <w:rFonts w:eastAsia="Times New Roman" w:cs="Times New Roman"/>
          <w:color w:val="000000"/>
        </w:rPr>
        <w:t xml:space="preserve">topics we are covering or the current </w:t>
      </w:r>
      <w:r w:rsidRPr="005C0987">
        <w:rPr>
          <w:rFonts w:eastAsia="Times New Roman" w:cs="Times New Roman"/>
          <w:color w:val="000000"/>
        </w:rPr>
        <w:t xml:space="preserve">speech you are developing.  </w:t>
      </w:r>
      <w:r w:rsidR="004E2BC7">
        <w:rPr>
          <w:rFonts w:eastAsia="Times New Roman" w:cs="Times New Roman"/>
          <w:color w:val="000000"/>
        </w:rPr>
        <w:t xml:space="preserve">Discussions are worth 10-20 points each. </w:t>
      </w:r>
      <w:r w:rsidRPr="005C0987">
        <w:rPr>
          <w:rFonts w:eastAsia="Times New Roman" w:cs="Times New Roman"/>
          <w:color w:val="000000"/>
        </w:rPr>
        <w:t>Completing the discussion involves posting your reply to the discussion topic and responding to three of your classmates’ posts by the due dates. Please be thoughtful and complete in your posts and write you</w:t>
      </w:r>
      <w:r w:rsidR="005C0987" w:rsidRPr="005C0987">
        <w:rPr>
          <w:rFonts w:eastAsia="Times New Roman" w:cs="Times New Roman"/>
          <w:color w:val="000000"/>
        </w:rPr>
        <w:t>r</w:t>
      </w:r>
      <w:r w:rsidRPr="005C0987">
        <w:rPr>
          <w:rFonts w:eastAsia="Times New Roman" w:cs="Times New Roman"/>
          <w:color w:val="000000"/>
        </w:rPr>
        <w:t xml:space="preserve"> peer replies with the other person in mind.</w:t>
      </w:r>
    </w:p>
    <w:p w:rsidR="005C0987" w:rsidRPr="005C0987" w:rsidRDefault="005C0987" w:rsidP="00011F08">
      <w:pPr>
        <w:spacing w:after="0" w:line="240" w:lineRule="auto"/>
        <w:rPr>
          <w:rFonts w:eastAsia="Times New Roman" w:cs="Times New Roman"/>
          <w:color w:val="000000"/>
          <w:sz w:val="24"/>
          <w:szCs w:val="24"/>
        </w:rPr>
      </w:pPr>
    </w:p>
    <w:tbl>
      <w:tblPr>
        <w:tblStyle w:val="TableGrid"/>
        <w:tblW w:w="0" w:type="auto"/>
        <w:tblLook w:val="04A0" w:firstRow="1" w:lastRow="0" w:firstColumn="1" w:lastColumn="0" w:noHBand="0" w:noVBand="1"/>
      </w:tblPr>
      <w:tblGrid>
        <w:gridCol w:w="2875"/>
        <w:gridCol w:w="1440"/>
      </w:tblGrid>
      <w:tr w:rsidR="005C0987" w:rsidRPr="005C0987" w:rsidTr="005C0987">
        <w:trPr>
          <w:cantSplit/>
          <w:tblHeader/>
        </w:trPr>
        <w:tc>
          <w:tcPr>
            <w:tcW w:w="2875" w:type="dxa"/>
          </w:tcPr>
          <w:p w:rsidR="005C0987" w:rsidRPr="005C0987" w:rsidRDefault="005C0987" w:rsidP="00011F08">
            <w:pPr>
              <w:rPr>
                <w:rFonts w:eastAsia="Times New Roman" w:cs="Times New Roman"/>
                <w:b/>
                <w:color w:val="000000"/>
              </w:rPr>
            </w:pPr>
            <w:r w:rsidRPr="005C0987">
              <w:rPr>
                <w:rFonts w:eastAsia="Times New Roman" w:cs="Times New Roman"/>
                <w:b/>
                <w:color w:val="000000"/>
              </w:rPr>
              <w:t>Discussions</w:t>
            </w:r>
          </w:p>
        </w:tc>
        <w:tc>
          <w:tcPr>
            <w:tcW w:w="1440" w:type="dxa"/>
          </w:tcPr>
          <w:p w:rsidR="005C0987" w:rsidRPr="005C0987" w:rsidRDefault="005C0987" w:rsidP="00011F08">
            <w:pPr>
              <w:rPr>
                <w:rFonts w:eastAsia="Times New Roman" w:cs="Times New Roman"/>
                <w:b/>
                <w:color w:val="000000"/>
              </w:rPr>
            </w:pPr>
            <w:r w:rsidRPr="005C0987">
              <w:rPr>
                <w:rFonts w:eastAsia="Times New Roman" w:cs="Times New Roman"/>
                <w:b/>
                <w:color w:val="000000"/>
              </w:rPr>
              <w:t>Point Value</w:t>
            </w:r>
          </w:p>
        </w:tc>
      </w:tr>
      <w:tr w:rsidR="005C0987" w:rsidRPr="005C0987" w:rsidTr="005C0987">
        <w:tc>
          <w:tcPr>
            <w:tcW w:w="2875" w:type="dxa"/>
          </w:tcPr>
          <w:p w:rsidR="005C0987" w:rsidRPr="005C0987" w:rsidRDefault="005C0987" w:rsidP="00011F08">
            <w:pPr>
              <w:rPr>
                <w:rFonts w:eastAsia="Times New Roman" w:cs="Times New Roman"/>
                <w:color w:val="000000"/>
              </w:rPr>
            </w:pPr>
            <w:r w:rsidRPr="005C0987">
              <w:rPr>
                <w:rFonts w:eastAsia="Times New Roman" w:cs="Times New Roman"/>
                <w:color w:val="000000"/>
              </w:rPr>
              <w:t>Weekly Prompts</w:t>
            </w:r>
          </w:p>
        </w:tc>
        <w:tc>
          <w:tcPr>
            <w:tcW w:w="1440" w:type="dxa"/>
          </w:tcPr>
          <w:p w:rsidR="005C0987" w:rsidRPr="005C0987" w:rsidRDefault="00F31368" w:rsidP="00011F08">
            <w:pPr>
              <w:rPr>
                <w:rFonts w:eastAsia="Times New Roman" w:cs="Times New Roman"/>
                <w:color w:val="000000"/>
              </w:rPr>
            </w:pPr>
            <w:r>
              <w:rPr>
                <w:rFonts w:eastAsia="Times New Roman" w:cs="Times New Roman"/>
                <w:color w:val="000000"/>
              </w:rPr>
              <w:t>10</w:t>
            </w:r>
            <w:r w:rsidR="005C0987" w:rsidRPr="005C0987">
              <w:rPr>
                <w:rFonts w:eastAsia="Times New Roman" w:cs="Times New Roman"/>
                <w:color w:val="000000"/>
              </w:rPr>
              <w:t>0</w:t>
            </w:r>
          </w:p>
        </w:tc>
      </w:tr>
      <w:tr w:rsidR="005C0987" w:rsidRPr="005C0987" w:rsidTr="005C0987">
        <w:tc>
          <w:tcPr>
            <w:tcW w:w="2875" w:type="dxa"/>
          </w:tcPr>
          <w:p w:rsidR="005C0987" w:rsidRPr="005C0987" w:rsidRDefault="005C0987" w:rsidP="00011F08">
            <w:pPr>
              <w:rPr>
                <w:rFonts w:eastAsia="Times New Roman" w:cs="Times New Roman"/>
                <w:color w:val="000000"/>
              </w:rPr>
            </w:pPr>
            <w:r w:rsidRPr="005C0987">
              <w:rPr>
                <w:rFonts w:eastAsia="Times New Roman" w:cs="Times New Roman"/>
                <w:color w:val="000000"/>
              </w:rPr>
              <w:t>Peer Replies</w:t>
            </w:r>
          </w:p>
        </w:tc>
        <w:tc>
          <w:tcPr>
            <w:tcW w:w="1440" w:type="dxa"/>
          </w:tcPr>
          <w:p w:rsidR="005C0987" w:rsidRPr="005C0987" w:rsidRDefault="00F31368" w:rsidP="00011F08">
            <w:pPr>
              <w:rPr>
                <w:rFonts w:eastAsia="Times New Roman" w:cs="Times New Roman"/>
                <w:color w:val="000000"/>
              </w:rPr>
            </w:pPr>
            <w:r>
              <w:rPr>
                <w:rFonts w:eastAsia="Times New Roman" w:cs="Times New Roman"/>
                <w:color w:val="000000"/>
              </w:rPr>
              <w:t>10</w:t>
            </w:r>
            <w:r w:rsidR="005C0987" w:rsidRPr="005C0987">
              <w:rPr>
                <w:rFonts w:eastAsia="Times New Roman" w:cs="Times New Roman"/>
                <w:color w:val="000000"/>
              </w:rPr>
              <w:t>0</w:t>
            </w:r>
          </w:p>
        </w:tc>
      </w:tr>
      <w:tr w:rsidR="005C0987" w:rsidRPr="005C0987" w:rsidTr="005C0987">
        <w:tc>
          <w:tcPr>
            <w:tcW w:w="2875" w:type="dxa"/>
          </w:tcPr>
          <w:p w:rsidR="005C0987" w:rsidRPr="005C0987" w:rsidRDefault="005C0987" w:rsidP="00011F08">
            <w:pPr>
              <w:rPr>
                <w:rFonts w:eastAsia="Times New Roman" w:cs="Times New Roman"/>
                <w:b/>
                <w:color w:val="000000"/>
                <w:sz w:val="24"/>
                <w:szCs w:val="24"/>
              </w:rPr>
            </w:pPr>
            <w:r w:rsidRPr="005C0987">
              <w:rPr>
                <w:rFonts w:eastAsia="Times New Roman" w:cs="Times New Roman"/>
                <w:b/>
                <w:color w:val="000000"/>
                <w:sz w:val="24"/>
                <w:szCs w:val="24"/>
              </w:rPr>
              <w:t>Total from Discussions</w:t>
            </w:r>
          </w:p>
        </w:tc>
        <w:tc>
          <w:tcPr>
            <w:tcW w:w="1440" w:type="dxa"/>
          </w:tcPr>
          <w:p w:rsidR="005C0987" w:rsidRPr="005C0987" w:rsidRDefault="00F31368" w:rsidP="00011F08">
            <w:pPr>
              <w:rPr>
                <w:rFonts w:eastAsia="Times New Roman" w:cs="Times New Roman"/>
                <w:b/>
                <w:color w:val="000000"/>
                <w:sz w:val="24"/>
                <w:szCs w:val="24"/>
              </w:rPr>
            </w:pPr>
            <w:r>
              <w:rPr>
                <w:rFonts w:eastAsia="Times New Roman" w:cs="Times New Roman"/>
                <w:b/>
                <w:color w:val="000000"/>
                <w:sz w:val="24"/>
                <w:szCs w:val="24"/>
              </w:rPr>
              <w:t>200</w:t>
            </w:r>
          </w:p>
        </w:tc>
      </w:tr>
    </w:tbl>
    <w:p w:rsidR="005C0987" w:rsidRPr="005C0987" w:rsidRDefault="005C0987" w:rsidP="00011F08">
      <w:pPr>
        <w:spacing w:after="0" w:line="240" w:lineRule="auto"/>
        <w:rPr>
          <w:rFonts w:eastAsia="Times New Roman" w:cs="Times New Roman"/>
          <w:color w:val="000000"/>
          <w:sz w:val="24"/>
          <w:szCs w:val="24"/>
        </w:rPr>
      </w:pPr>
    </w:p>
    <w:p w:rsidR="00DD2DFE" w:rsidRDefault="00F54CFE" w:rsidP="00DD2DFE">
      <w:pPr>
        <w:pStyle w:val="Heading4"/>
        <w:rPr>
          <w:rFonts w:eastAsia="Times New Roman"/>
          <w:b/>
          <w:color w:val="auto"/>
          <w:sz w:val="24"/>
          <w:szCs w:val="24"/>
        </w:rPr>
      </w:pPr>
      <w:r w:rsidRPr="00DD2DFE">
        <w:rPr>
          <w:rFonts w:eastAsia="Times New Roman"/>
          <w:b/>
          <w:color w:val="auto"/>
          <w:sz w:val="24"/>
          <w:szCs w:val="24"/>
        </w:rPr>
        <w:t>Listening and Feedback</w:t>
      </w:r>
    </w:p>
    <w:p w:rsidR="00F54CFE" w:rsidRPr="00DD2DFE" w:rsidRDefault="001F6C04" w:rsidP="00DD2DFE">
      <w:pPr>
        <w:rPr>
          <w:rFonts w:cstheme="majorBidi"/>
          <w:b/>
          <w:sz w:val="24"/>
          <w:szCs w:val="24"/>
        </w:rPr>
      </w:pPr>
      <w:r>
        <w:t>You will be completing a peer critique form for f</w:t>
      </w:r>
      <w:r w:rsidR="00F31368">
        <w:t>our</w:t>
      </w:r>
      <w:r>
        <w:t xml:space="preserve"> fellow students </w:t>
      </w:r>
      <w:r w:rsidR="00F31368">
        <w:t xml:space="preserve">and yourself </w:t>
      </w:r>
      <w:r>
        <w:t>each speech assignment.  These forms give your classmates audience feedback that they may use to improve</w:t>
      </w:r>
      <w:r w:rsidR="00F31368">
        <w:t xml:space="preserve"> and provide you with an opportunity for reflection on y</w:t>
      </w:r>
      <w:r>
        <w:t>our own performance.  At the end of the semester you will write a self-evaluation including peer and self-</w:t>
      </w:r>
      <w:r>
        <w:lastRenderedPageBreak/>
        <w:t xml:space="preserve">critique information discussing your experience this semester.  Self-evaluations must be </w:t>
      </w:r>
      <w:r w:rsidRPr="00B348D7">
        <w:t>TWO PAGE</w:t>
      </w:r>
      <w:r>
        <w:t>S</w:t>
      </w:r>
      <w:r w:rsidRPr="00B348D7">
        <w:t xml:space="preserve"> typed, double spaced using 12 pitch, Times New Roman font with one inch margins.</w:t>
      </w:r>
      <w:r>
        <w:t xml:space="preserve"> Evaluations will be submitted on Canvas.</w:t>
      </w:r>
    </w:p>
    <w:tbl>
      <w:tblPr>
        <w:tblStyle w:val="TableGrid"/>
        <w:tblW w:w="0" w:type="auto"/>
        <w:tblLook w:val="04A0" w:firstRow="1" w:lastRow="0" w:firstColumn="1" w:lastColumn="0" w:noHBand="0" w:noVBand="1"/>
      </w:tblPr>
      <w:tblGrid>
        <w:gridCol w:w="2875"/>
        <w:gridCol w:w="1260"/>
      </w:tblGrid>
      <w:tr w:rsidR="00F54CFE" w:rsidTr="00F54CFE">
        <w:tc>
          <w:tcPr>
            <w:tcW w:w="2875" w:type="dxa"/>
          </w:tcPr>
          <w:p w:rsidR="00F54CFE" w:rsidRPr="00C50A21" w:rsidRDefault="00F54CFE" w:rsidP="00C50A21">
            <w:pPr>
              <w:pStyle w:val="Heading5"/>
              <w:outlineLvl w:val="4"/>
              <w:rPr>
                <w:rFonts w:eastAsia="Times New Roman"/>
                <w:b/>
                <w:color w:val="auto"/>
              </w:rPr>
            </w:pPr>
            <w:r w:rsidRPr="00C50A21">
              <w:rPr>
                <w:rFonts w:eastAsia="Times New Roman"/>
                <w:b/>
                <w:color w:val="auto"/>
              </w:rPr>
              <w:t>Listening and Feedback</w:t>
            </w:r>
          </w:p>
        </w:tc>
        <w:tc>
          <w:tcPr>
            <w:tcW w:w="1260" w:type="dxa"/>
          </w:tcPr>
          <w:p w:rsidR="00F54CFE" w:rsidRPr="00C50A21" w:rsidRDefault="00F54CFE" w:rsidP="00C50A21">
            <w:pPr>
              <w:pStyle w:val="Heading5"/>
              <w:outlineLvl w:val="4"/>
              <w:rPr>
                <w:rFonts w:eastAsia="Times New Roman"/>
                <w:b/>
                <w:color w:val="auto"/>
              </w:rPr>
            </w:pPr>
            <w:r w:rsidRPr="00C50A21">
              <w:rPr>
                <w:rFonts w:eastAsia="Times New Roman"/>
                <w:b/>
                <w:color w:val="auto"/>
              </w:rPr>
              <w:t>Point Value</w:t>
            </w:r>
          </w:p>
        </w:tc>
      </w:tr>
      <w:tr w:rsidR="00F54CFE" w:rsidTr="00F54CFE">
        <w:tc>
          <w:tcPr>
            <w:tcW w:w="2875" w:type="dxa"/>
          </w:tcPr>
          <w:p w:rsidR="00F54CFE" w:rsidRDefault="00F54CFE" w:rsidP="00011F08">
            <w:pPr>
              <w:rPr>
                <w:rFonts w:eastAsia="Times New Roman" w:cs="Times New Roman"/>
                <w:color w:val="000000"/>
              </w:rPr>
            </w:pPr>
            <w:r w:rsidRPr="00DC4BA5">
              <w:rPr>
                <w:rFonts w:eastAsia="Times New Roman" w:cs="Times New Roman"/>
                <w:color w:val="000000"/>
              </w:rPr>
              <w:t>Speech Peer Critiques</w:t>
            </w:r>
          </w:p>
        </w:tc>
        <w:tc>
          <w:tcPr>
            <w:tcW w:w="1260" w:type="dxa"/>
          </w:tcPr>
          <w:p w:rsidR="00F54CFE" w:rsidRDefault="00F54CFE" w:rsidP="00011F08">
            <w:pPr>
              <w:rPr>
                <w:rFonts w:eastAsia="Times New Roman" w:cs="Times New Roman"/>
                <w:color w:val="000000"/>
              </w:rPr>
            </w:pPr>
            <w:r w:rsidRPr="00DC4BA5">
              <w:rPr>
                <w:rFonts w:eastAsia="Times New Roman" w:cs="Times New Roman"/>
                <w:color w:val="000000"/>
              </w:rPr>
              <w:t>20 (5x4)</w:t>
            </w:r>
          </w:p>
        </w:tc>
      </w:tr>
      <w:tr w:rsidR="00F54CFE" w:rsidTr="00F54CFE">
        <w:tc>
          <w:tcPr>
            <w:tcW w:w="2875" w:type="dxa"/>
          </w:tcPr>
          <w:p w:rsidR="00F54CFE" w:rsidRDefault="00F54CFE" w:rsidP="00011F08">
            <w:pPr>
              <w:rPr>
                <w:rFonts w:eastAsia="Times New Roman" w:cs="Times New Roman"/>
                <w:color w:val="000000"/>
              </w:rPr>
            </w:pPr>
            <w:r w:rsidRPr="00F54CFE">
              <w:rPr>
                <w:rFonts w:eastAsia="Times New Roman" w:cs="Times New Roman"/>
                <w:color w:val="000000"/>
              </w:rPr>
              <w:t>Speech</w:t>
            </w:r>
            <w:r w:rsidRPr="00F54CFE">
              <w:rPr>
                <w:rFonts w:eastAsia="Times New Roman" w:cs="Times New Roman"/>
                <w:color w:val="000000"/>
              </w:rPr>
              <w:tab/>
              <w:t>Self Evaluation</w:t>
            </w:r>
          </w:p>
        </w:tc>
        <w:tc>
          <w:tcPr>
            <w:tcW w:w="1260" w:type="dxa"/>
          </w:tcPr>
          <w:p w:rsidR="00F54CFE" w:rsidRPr="00F54CFE" w:rsidRDefault="007E07B5" w:rsidP="00011F08">
            <w:pPr>
              <w:rPr>
                <w:rFonts w:eastAsia="Times New Roman" w:cs="Times New Roman"/>
                <w:color w:val="000000"/>
              </w:rPr>
            </w:pPr>
            <w:r>
              <w:rPr>
                <w:rFonts w:eastAsia="Times New Roman" w:cs="Times New Roman"/>
                <w:color w:val="000000"/>
              </w:rPr>
              <w:t>2</w:t>
            </w:r>
            <w:r w:rsidR="00F54CFE" w:rsidRPr="00F54CFE">
              <w:rPr>
                <w:rFonts w:eastAsia="Times New Roman" w:cs="Times New Roman"/>
                <w:color w:val="000000"/>
              </w:rPr>
              <w:t>0</w:t>
            </w:r>
          </w:p>
        </w:tc>
      </w:tr>
      <w:tr w:rsidR="00F54CFE" w:rsidTr="00F54CFE">
        <w:tc>
          <w:tcPr>
            <w:tcW w:w="2875" w:type="dxa"/>
          </w:tcPr>
          <w:p w:rsidR="00F54CFE" w:rsidRPr="00DC4BA5" w:rsidRDefault="00F54CFE" w:rsidP="00011F08">
            <w:pPr>
              <w:rPr>
                <w:rFonts w:eastAsia="Times New Roman" w:cs="Times New Roman"/>
                <w:color w:val="000000"/>
                <w:u w:val="single"/>
              </w:rPr>
            </w:pPr>
            <w:r w:rsidRPr="00DC4BA5">
              <w:rPr>
                <w:rFonts w:eastAsia="Times New Roman" w:cs="Times New Roman"/>
                <w:b/>
                <w:color w:val="000000"/>
                <w:sz w:val="24"/>
                <w:szCs w:val="24"/>
              </w:rPr>
              <w:t>Total from Feedback</w:t>
            </w:r>
          </w:p>
        </w:tc>
        <w:tc>
          <w:tcPr>
            <w:tcW w:w="1260" w:type="dxa"/>
          </w:tcPr>
          <w:p w:rsidR="00F54CFE" w:rsidRDefault="007E07B5" w:rsidP="00011F08">
            <w:pPr>
              <w:rPr>
                <w:rFonts w:eastAsia="Times New Roman" w:cs="Times New Roman"/>
                <w:color w:val="000000"/>
              </w:rPr>
            </w:pPr>
            <w:r>
              <w:rPr>
                <w:rFonts w:eastAsia="Times New Roman" w:cs="Times New Roman"/>
                <w:b/>
                <w:color w:val="000000"/>
                <w:sz w:val="24"/>
                <w:szCs w:val="24"/>
              </w:rPr>
              <w:t>4</w:t>
            </w:r>
            <w:r w:rsidR="00F54CFE">
              <w:rPr>
                <w:rFonts w:eastAsia="Times New Roman" w:cs="Times New Roman"/>
                <w:b/>
                <w:color w:val="000000"/>
                <w:sz w:val="24"/>
                <w:szCs w:val="24"/>
              </w:rPr>
              <w:t>0</w:t>
            </w:r>
          </w:p>
        </w:tc>
      </w:tr>
    </w:tbl>
    <w:p w:rsidR="00DD2DFE" w:rsidRDefault="00DD2DFE" w:rsidP="00DD2DFE">
      <w:pPr>
        <w:pStyle w:val="Heading4"/>
        <w:rPr>
          <w:rFonts w:eastAsia="Times New Roman"/>
          <w:b/>
          <w:color w:val="auto"/>
          <w:sz w:val="24"/>
          <w:szCs w:val="24"/>
        </w:rPr>
      </w:pPr>
    </w:p>
    <w:p w:rsidR="00DD2DFE" w:rsidRDefault="00D46D24" w:rsidP="00DD2DFE">
      <w:pPr>
        <w:pStyle w:val="Heading4"/>
        <w:rPr>
          <w:rFonts w:eastAsia="Times New Roman"/>
          <w:b/>
          <w:color w:val="auto"/>
          <w:sz w:val="24"/>
          <w:szCs w:val="24"/>
        </w:rPr>
      </w:pPr>
      <w:r w:rsidRPr="00DD2DFE">
        <w:rPr>
          <w:rFonts w:eastAsia="Times New Roman"/>
          <w:b/>
          <w:color w:val="auto"/>
          <w:sz w:val="24"/>
          <w:szCs w:val="24"/>
        </w:rPr>
        <w:t xml:space="preserve">Class </w:t>
      </w:r>
      <w:r w:rsidR="00F31368">
        <w:rPr>
          <w:rFonts w:eastAsia="Times New Roman"/>
          <w:b/>
          <w:color w:val="auto"/>
          <w:sz w:val="24"/>
          <w:szCs w:val="24"/>
        </w:rPr>
        <w:t>Participation</w:t>
      </w:r>
      <w:r w:rsidR="00C52920">
        <w:rPr>
          <w:rFonts w:eastAsia="Times New Roman"/>
          <w:b/>
          <w:color w:val="auto"/>
          <w:sz w:val="24"/>
          <w:szCs w:val="24"/>
        </w:rPr>
        <w:t xml:space="preserve"> and Activities</w:t>
      </w:r>
    </w:p>
    <w:p w:rsidR="001F6C04" w:rsidRPr="00DD2DFE" w:rsidRDefault="001F6C04" w:rsidP="00DD2DFE">
      <w:pPr>
        <w:rPr>
          <w:rFonts w:cstheme="majorBidi"/>
          <w:b/>
          <w:sz w:val="24"/>
          <w:szCs w:val="24"/>
        </w:rPr>
      </w:pPr>
      <w:r w:rsidRPr="00DC4BA5">
        <w:rPr>
          <w:sz w:val="24"/>
          <w:szCs w:val="24"/>
        </w:rPr>
        <w:t>I</w:t>
      </w:r>
      <w:r w:rsidRPr="00DC4BA5">
        <w:t xml:space="preserve">nformed involvement in class/group activities and during discussions/lectures is essential in the learning experience of this class.  </w:t>
      </w:r>
      <w:r>
        <w:t>A hybrid</w:t>
      </w:r>
      <w:r w:rsidRPr="00DC4BA5">
        <w:t xml:space="preserve"> public speaking class wo</w:t>
      </w:r>
      <w:r>
        <w:t>rks when all are present and active during class time and online.</w:t>
      </w:r>
      <w:r w:rsidRPr="00DC4BA5">
        <w:t xml:space="preserve">  Your absence</w:t>
      </w:r>
      <w:r>
        <w:t>/silence</w:t>
      </w:r>
      <w:r w:rsidRPr="00DC4BA5">
        <w:t xml:space="preserve"> can cause the whole class to suffer.  Attendance will be recorded every day</w:t>
      </w:r>
      <w:r>
        <w:t xml:space="preserve"> we meet face to face</w:t>
      </w:r>
      <w:r w:rsidR="0047041B">
        <w:t>, I will be collecting in-class artifacts</w:t>
      </w:r>
      <w:r w:rsidR="00B34FDB">
        <w:t>,</w:t>
      </w:r>
      <w:r>
        <w:t xml:space="preserve"> and I will be looking to see if you are active on Canvas</w:t>
      </w:r>
      <w:r w:rsidRPr="00DC4BA5">
        <w:t xml:space="preserve">.  If you must be late to </w:t>
      </w:r>
      <w:r>
        <w:t xml:space="preserve">a </w:t>
      </w:r>
      <w:r w:rsidRPr="00DC4BA5">
        <w:t>class</w:t>
      </w:r>
      <w:r>
        <w:t xml:space="preserve"> meeting</w:t>
      </w:r>
      <w:r w:rsidRPr="00DC4BA5">
        <w:t xml:space="preserve">:  </w:t>
      </w:r>
      <w:r w:rsidRPr="00DC4BA5">
        <w:rPr>
          <w:b/>
        </w:rPr>
        <w:t xml:space="preserve">Do not, under any circumstances, enter class while another student is giving a speech!  </w:t>
      </w:r>
      <w:r w:rsidR="00B34FDB">
        <w:rPr>
          <w:b/>
        </w:rPr>
        <w:t xml:space="preserve">Please wait outside the door until the speaker is finished. </w:t>
      </w:r>
      <w:r>
        <w:t>On class meeting days y</w:t>
      </w:r>
      <w:r w:rsidRPr="00DC4BA5">
        <w:t xml:space="preserve">ou will </w:t>
      </w:r>
      <w:r w:rsidRPr="00DC4BA5">
        <w:rPr>
          <w:b/>
          <w:u w:val="single"/>
        </w:rPr>
        <w:t>lose</w:t>
      </w:r>
      <w:r w:rsidR="00F31368">
        <w:t xml:space="preserve"> </w:t>
      </w:r>
      <w:r w:rsidRPr="00DC4BA5">
        <w:t>points for a distinc</w:t>
      </w:r>
      <w:r>
        <w:t xml:space="preserve">t lack of participation if </w:t>
      </w:r>
      <w:r w:rsidRPr="00DC4BA5">
        <w:t>you are</w:t>
      </w:r>
      <w:r w:rsidR="00B34FDB">
        <w:t>: absent</w:t>
      </w:r>
      <w:r w:rsidRPr="00DC4BA5">
        <w:t xml:space="preserve">, tardy, leaving early, sleeping, reading, texting, snapchatting, </w:t>
      </w:r>
      <w:proofErr w:type="spellStart"/>
      <w:r w:rsidRPr="00DC4BA5">
        <w:t>instagramming</w:t>
      </w:r>
      <w:proofErr w:type="spellEnd"/>
      <w:r w:rsidRPr="00DC4BA5">
        <w:t>, tweeting, watching videos, listening to music, surfing and/or otherwise inattentive.</w:t>
      </w:r>
    </w:p>
    <w:tbl>
      <w:tblPr>
        <w:tblStyle w:val="TableGrid"/>
        <w:tblW w:w="0" w:type="auto"/>
        <w:tblLook w:val="04A0" w:firstRow="1" w:lastRow="0" w:firstColumn="1" w:lastColumn="0" w:noHBand="0" w:noVBand="1"/>
      </w:tblPr>
      <w:tblGrid>
        <w:gridCol w:w="2875"/>
        <w:gridCol w:w="1440"/>
      </w:tblGrid>
      <w:tr w:rsidR="00F54CFE" w:rsidTr="00C50A21">
        <w:tc>
          <w:tcPr>
            <w:tcW w:w="2875" w:type="dxa"/>
          </w:tcPr>
          <w:p w:rsidR="00F54CFE" w:rsidRPr="005C0987" w:rsidRDefault="00F54CFE" w:rsidP="00F31368">
            <w:pPr>
              <w:pStyle w:val="Heading5"/>
              <w:outlineLvl w:val="4"/>
              <w:rPr>
                <w:rFonts w:asciiTheme="minorHAnsi" w:eastAsia="Times New Roman" w:hAnsiTheme="minorHAnsi" w:cstheme="minorHAnsi"/>
                <w:b/>
                <w:color w:val="auto"/>
                <w:sz w:val="24"/>
                <w:szCs w:val="24"/>
              </w:rPr>
            </w:pPr>
            <w:r w:rsidRPr="005C0987">
              <w:rPr>
                <w:rFonts w:asciiTheme="minorHAnsi" w:eastAsia="Times New Roman" w:hAnsiTheme="minorHAnsi" w:cstheme="minorHAnsi"/>
                <w:b/>
                <w:color w:val="auto"/>
                <w:sz w:val="24"/>
                <w:szCs w:val="24"/>
              </w:rPr>
              <w:t xml:space="preserve">Total from </w:t>
            </w:r>
            <w:r w:rsidR="00F31368">
              <w:rPr>
                <w:rFonts w:asciiTheme="minorHAnsi" w:eastAsia="Times New Roman" w:hAnsiTheme="minorHAnsi" w:cstheme="minorHAnsi"/>
                <w:b/>
                <w:color w:val="auto"/>
                <w:sz w:val="24"/>
                <w:szCs w:val="24"/>
              </w:rPr>
              <w:t>Participation</w:t>
            </w:r>
          </w:p>
        </w:tc>
        <w:tc>
          <w:tcPr>
            <w:tcW w:w="1440" w:type="dxa"/>
          </w:tcPr>
          <w:p w:rsidR="00F54CFE" w:rsidRPr="005C0987" w:rsidRDefault="00F54CFE" w:rsidP="009032A9">
            <w:pPr>
              <w:pStyle w:val="Heading5"/>
              <w:outlineLvl w:val="4"/>
              <w:rPr>
                <w:rFonts w:asciiTheme="minorHAnsi" w:eastAsia="Times New Roman" w:hAnsiTheme="minorHAnsi" w:cstheme="minorHAnsi"/>
                <w:b/>
                <w:color w:val="auto"/>
                <w:sz w:val="24"/>
                <w:szCs w:val="24"/>
              </w:rPr>
            </w:pPr>
            <w:r w:rsidRPr="005C0987">
              <w:rPr>
                <w:rFonts w:asciiTheme="minorHAnsi" w:eastAsia="Times New Roman" w:hAnsiTheme="minorHAnsi" w:cstheme="minorHAnsi"/>
                <w:b/>
                <w:color w:val="auto"/>
                <w:sz w:val="24"/>
                <w:szCs w:val="24"/>
              </w:rPr>
              <w:t>1</w:t>
            </w:r>
            <w:r w:rsidR="009032A9">
              <w:rPr>
                <w:rFonts w:asciiTheme="minorHAnsi" w:eastAsia="Times New Roman" w:hAnsiTheme="minorHAnsi" w:cstheme="minorHAnsi"/>
                <w:b/>
                <w:color w:val="auto"/>
                <w:sz w:val="24"/>
                <w:szCs w:val="24"/>
              </w:rPr>
              <w:t>8</w:t>
            </w:r>
            <w:r w:rsidRPr="005C0987">
              <w:rPr>
                <w:rFonts w:asciiTheme="minorHAnsi" w:eastAsia="Times New Roman" w:hAnsiTheme="minorHAnsi" w:cstheme="minorHAnsi"/>
                <w:b/>
                <w:color w:val="auto"/>
                <w:sz w:val="24"/>
                <w:szCs w:val="24"/>
              </w:rPr>
              <w:t>0 points</w:t>
            </w:r>
          </w:p>
        </w:tc>
      </w:tr>
    </w:tbl>
    <w:p w:rsidR="00DD2DFE" w:rsidRDefault="00DD2DFE" w:rsidP="00DD2DFE">
      <w:pPr>
        <w:pStyle w:val="Heading4"/>
        <w:rPr>
          <w:b/>
          <w:color w:val="auto"/>
          <w:sz w:val="24"/>
          <w:szCs w:val="24"/>
        </w:rPr>
      </w:pPr>
    </w:p>
    <w:p w:rsidR="00DD2DFE" w:rsidRDefault="00DD2DFE" w:rsidP="00DD2DFE">
      <w:pPr>
        <w:pStyle w:val="Heading4"/>
        <w:rPr>
          <w:b/>
          <w:color w:val="auto"/>
          <w:sz w:val="24"/>
          <w:szCs w:val="24"/>
        </w:rPr>
      </w:pPr>
      <w:r w:rsidRPr="00DD2DFE">
        <w:rPr>
          <w:b/>
          <w:color w:val="auto"/>
          <w:sz w:val="24"/>
          <w:szCs w:val="24"/>
        </w:rPr>
        <w:t>Grades</w:t>
      </w:r>
    </w:p>
    <w:p w:rsidR="00647652" w:rsidRPr="00DD2DFE" w:rsidRDefault="00647652" w:rsidP="00DD2DFE">
      <w:pPr>
        <w:rPr>
          <w:rFonts w:eastAsiaTheme="majorEastAsia" w:cstheme="majorBidi"/>
          <w:b/>
        </w:rPr>
      </w:pPr>
      <w:r>
        <w:t>Grades are based on knowledge and performance of course material. Using the point scale above, students earn points on each assignment and grades are determined on the percentage of points earned out of the total points possible.</w:t>
      </w:r>
    </w:p>
    <w:tbl>
      <w:tblPr>
        <w:tblStyle w:val="TableGrid"/>
        <w:tblW w:w="0" w:type="auto"/>
        <w:tblLook w:val="04A0" w:firstRow="1" w:lastRow="0" w:firstColumn="1" w:lastColumn="0" w:noHBand="0" w:noVBand="1"/>
      </w:tblPr>
      <w:tblGrid>
        <w:gridCol w:w="1218"/>
        <w:gridCol w:w="364"/>
        <w:gridCol w:w="6026"/>
      </w:tblGrid>
      <w:tr w:rsidR="00647652" w:rsidTr="00C1110A">
        <w:tc>
          <w:tcPr>
            <w:tcW w:w="1165" w:type="dxa"/>
          </w:tcPr>
          <w:p w:rsidR="00647652" w:rsidRPr="00C50A21" w:rsidRDefault="00C50A21" w:rsidP="00C50A21">
            <w:pPr>
              <w:pStyle w:val="Heading5"/>
              <w:outlineLvl w:val="4"/>
              <w:rPr>
                <w:rFonts w:eastAsia="Times New Roman"/>
                <w:b/>
                <w:color w:val="auto"/>
              </w:rPr>
            </w:pPr>
            <w:r w:rsidRPr="00C50A21">
              <w:rPr>
                <w:rFonts w:eastAsia="Times New Roman"/>
                <w:b/>
                <w:color w:val="auto"/>
              </w:rPr>
              <w:t>Percentage</w:t>
            </w:r>
          </w:p>
        </w:tc>
        <w:tc>
          <w:tcPr>
            <w:tcW w:w="364" w:type="dxa"/>
          </w:tcPr>
          <w:p w:rsidR="00647652" w:rsidRPr="00C50A21" w:rsidRDefault="00647652" w:rsidP="00C50A21">
            <w:pPr>
              <w:pStyle w:val="Heading5"/>
              <w:outlineLvl w:val="4"/>
              <w:rPr>
                <w:rFonts w:eastAsia="Times New Roman"/>
                <w:b/>
                <w:color w:val="auto"/>
              </w:rPr>
            </w:pPr>
          </w:p>
        </w:tc>
        <w:tc>
          <w:tcPr>
            <w:tcW w:w="6026" w:type="dxa"/>
          </w:tcPr>
          <w:p w:rsidR="00647652" w:rsidRPr="00C50A21" w:rsidRDefault="00C50A21" w:rsidP="00C50A21">
            <w:pPr>
              <w:pStyle w:val="Heading5"/>
              <w:outlineLvl w:val="4"/>
              <w:rPr>
                <w:rFonts w:eastAsia="Times New Roman"/>
                <w:b/>
                <w:color w:val="auto"/>
              </w:rPr>
            </w:pPr>
            <w:r w:rsidRPr="00C50A21">
              <w:rPr>
                <w:rFonts w:eastAsia="Times New Roman"/>
                <w:b/>
                <w:color w:val="auto"/>
              </w:rPr>
              <w:t>Description</w:t>
            </w:r>
          </w:p>
        </w:tc>
      </w:tr>
      <w:tr w:rsidR="00C50A21" w:rsidTr="00C1110A">
        <w:tc>
          <w:tcPr>
            <w:tcW w:w="1165" w:type="dxa"/>
          </w:tcPr>
          <w:p w:rsidR="00C50A21" w:rsidRDefault="00C50A21" w:rsidP="00647652">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90-</w:t>
            </w:r>
            <w:r>
              <w:rPr>
                <w:rFonts w:eastAsia="Times New Roman" w:cs="Times New Roman"/>
                <w:sz w:val="24"/>
                <w:szCs w:val="24"/>
              </w:rPr>
              <w:t>100%</w:t>
            </w:r>
          </w:p>
        </w:tc>
        <w:tc>
          <w:tcPr>
            <w:tcW w:w="364" w:type="dxa"/>
          </w:tcPr>
          <w:p w:rsidR="00C50A21" w:rsidRDefault="00C50A21" w:rsidP="00647652">
            <w:pPr>
              <w:spacing w:before="100" w:beforeAutospacing="1" w:after="100" w:afterAutospacing="1"/>
              <w:rPr>
                <w:rFonts w:eastAsia="Times New Roman" w:cs="Times New Roman"/>
                <w:sz w:val="24"/>
                <w:szCs w:val="24"/>
              </w:rPr>
            </w:pPr>
            <w:r>
              <w:rPr>
                <w:rFonts w:eastAsia="Times New Roman" w:cs="Times New Roman"/>
                <w:sz w:val="24"/>
                <w:szCs w:val="24"/>
              </w:rPr>
              <w:t>A</w:t>
            </w:r>
          </w:p>
        </w:tc>
        <w:tc>
          <w:tcPr>
            <w:tcW w:w="6026" w:type="dxa"/>
          </w:tcPr>
          <w:p w:rsidR="00C50A21" w:rsidRDefault="00C50A21" w:rsidP="00647652">
            <w:pPr>
              <w:spacing w:before="100" w:beforeAutospacing="1" w:after="100" w:afterAutospacing="1"/>
              <w:rPr>
                <w:rFonts w:eastAsia="Times New Roman" w:cs="Times New Roman"/>
                <w:sz w:val="24"/>
                <w:szCs w:val="24"/>
              </w:rPr>
            </w:pPr>
            <w:r>
              <w:rPr>
                <w:rFonts w:eastAsia="Times New Roman" w:cs="Times New Roman"/>
                <w:sz w:val="24"/>
                <w:szCs w:val="24"/>
              </w:rPr>
              <w:t>Outstanding work, far exceeds minimum requirements</w:t>
            </w:r>
          </w:p>
        </w:tc>
      </w:tr>
      <w:tr w:rsidR="00647652" w:rsidTr="00C1110A">
        <w:tc>
          <w:tcPr>
            <w:tcW w:w="1165" w:type="dxa"/>
          </w:tcPr>
          <w:p w:rsidR="00647652" w:rsidRDefault="00647652"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80-89%</w:t>
            </w:r>
          </w:p>
        </w:tc>
        <w:tc>
          <w:tcPr>
            <w:tcW w:w="364" w:type="dxa"/>
          </w:tcPr>
          <w:p w:rsidR="00647652" w:rsidRDefault="00647652"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B</w:t>
            </w:r>
          </w:p>
        </w:tc>
        <w:tc>
          <w:tcPr>
            <w:tcW w:w="6026" w:type="dxa"/>
          </w:tcPr>
          <w:p w:rsidR="00647652" w:rsidRDefault="00647652"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Above average work, shows initiative, exceeds minimums</w:t>
            </w:r>
            <w:r>
              <w:rPr>
                <w:rFonts w:eastAsia="Times New Roman" w:cs="Times New Roman"/>
                <w:sz w:val="24"/>
                <w:szCs w:val="24"/>
              </w:rPr>
              <w:tab/>
            </w:r>
          </w:p>
        </w:tc>
      </w:tr>
      <w:tr w:rsidR="00647652" w:rsidTr="00C1110A">
        <w:tc>
          <w:tcPr>
            <w:tcW w:w="1165" w:type="dxa"/>
          </w:tcPr>
          <w:p w:rsidR="00647652" w:rsidRDefault="00647652"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70-79%</w:t>
            </w:r>
          </w:p>
        </w:tc>
        <w:tc>
          <w:tcPr>
            <w:tcW w:w="364" w:type="dxa"/>
          </w:tcPr>
          <w:p w:rsidR="00647652" w:rsidRDefault="00647652"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C</w:t>
            </w:r>
          </w:p>
        </w:tc>
        <w:tc>
          <w:tcPr>
            <w:tcW w:w="6026" w:type="dxa"/>
          </w:tcPr>
          <w:p w:rsidR="00647652" w:rsidRDefault="009B3244" w:rsidP="009B3244">
            <w:pPr>
              <w:spacing w:before="100" w:beforeAutospacing="1" w:after="100" w:afterAutospacing="1"/>
              <w:rPr>
                <w:rFonts w:eastAsia="Times New Roman" w:cs="Times New Roman"/>
                <w:color w:val="000000"/>
                <w:sz w:val="24"/>
                <w:szCs w:val="24"/>
              </w:rPr>
            </w:pPr>
            <w:r>
              <w:rPr>
                <w:rFonts w:eastAsia="Times New Roman" w:cs="Times New Roman"/>
                <w:sz w:val="24"/>
                <w:szCs w:val="24"/>
              </w:rPr>
              <w:t>Meets only the minimum requirements</w:t>
            </w:r>
          </w:p>
        </w:tc>
      </w:tr>
      <w:tr w:rsidR="00647652" w:rsidTr="00C1110A">
        <w:tc>
          <w:tcPr>
            <w:tcW w:w="1165" w:type="dxa"/>
          </w:tcPr>
          <w:p w:rsidR="00647652" w:rsidRDefault="009B3244"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60-69%</w:t>
            </w:r>
          </w:p>
        </w:tc>
        <w:tc>
          <w:tcPr>
            <w:tcW w:w="364" w:type="dxa"/>
          </w:tcPr>
          <w:p w:rsidR="00647652" w:rsidRDefault="009B3244"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D</w:t>
            </w:r>
          </w:p>
        </w:tc>
        <w:tc>
          <w:tcPr>
            <w:tcW w:w="6026" w:type="dxa"/>
          </w:tcPr>
          <w:p w:rsidR="00647652" w:rsidRDefault="009B3244"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Does not meet the requirements of college level work</w:t>
            </w:r>
          </w:p>
        </w:tc>
      </w:tr>
      <w:tr w:rsidR="00647652" w:rsidTr="00C1110A">
        <w:tc>
          <w:tcPr>
            <w:tcW w:w="1165" w:type="dxa"/>
          </w:tcPr>
          <w:p w:rsidR="00647652" w:rsidRDefault="009B3244"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0-59%</w:t>
            </w:r>
          </w:p>
        </w:tc>
        <w:tc>
          <w:tcPr>
            <w:tcW w:w="364" w:type="dxa"/>
          </w:tcPr>
          <w:p w:rsidR="00647652" w:rsidRDefault="009B3244"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F</w:t>
            </w:r>
          </w:p>
        </w:tc>
        <w:tc>
          <w:tcPr>
            <w:tcW w:w="6026" w:type="dxa"/>
          </w:tcPr>
          <w:p w:rsidR="00647652" w:rsidRDefault="009B3244" w:rsidP="00647652">
            <w:pPr>
              <w:spacing w:before="100" w:beforeAutospacing="1" w:after="100" w:afterAutospacing="1"/>
              <w:rPr>
                <w:rFonts w:eastAsia="Times New Roman" w:cs="Times New Roman"/>
                <w:color w:val="000000"/>
                <w:sz w:val="24"/>
                <w:szCs w:val="24"/>
              </w:rPr>
            </w:pPr>
            <w:r>
              <w:rPr>
                <w:rFonts w:eastAsia="Times New Roman" w:cs="Times New Roman"/>
                <w:sz w:val="24"/>
                <w:szCs w:val="24"/>
              </w:rPr>
              <w:t>Concerted effort to fail</w:t>
            </w:r>
          </w:p>
        </w:tc>
      </w:tr>
    </w:tbl>
    <w:p w:rsidR="009B3244" w:rsidRDefault="009B3244" w:rsidP="00DB1AFB">
      <w:pPr>
        <w:spacing w:after="0" w:line="240" w:lineRule="auto"/>
        <w:rPr>
          <w:rFonts w:eastAsia="Times New Roman" w:cs="Times New Roman"/>
          <w:b/>
          <w:color w:val="000000"/>
          <w:sz w:val="24"/>
          <w:szCs w:val="24"/>
        </w:rPr>
      </w:pPr>
    </w:p>
    <w:p w:rsidR="00DB1AFB" w:rsidRDefault="009B3244" w:rsidP="009B3244">
      <w:pPr>
        <w:pStyle w:val="Heading3"/>
      </w:pPr>
      <w:r w:rsidRPr="009B3244">
        <w:t>L</w:t>
      </w:r>
      <w:r w:rsidR="00DB1AFB" w:rsidRPr="009B3244">
        <w:t>ate and/or Missing Assignments</w:t>
      </w:r>
    </w:p>
    <w:p w:rsidR="00DB1AFB" w:rsidRPr="00DB1AFB" w:rsidRDefault="00DB1AFB" w:rsidP="00DB1AFB">
      <w:pPr>
        <w:spacing w:after="0" w:line="240" w:lineRule="auto"/>
        <w:rPr>
          <w:rFonts w:eastAsia="Times New Roman" w:cs="Times New Roman"/>
        </w:rPr>
      </w:pPr>
      <w:r w:rsidRPr="00DB1AFB">
        <w:rPr>
          <w:rFonts w:eastAsia="Times New Roman" w:cs="Times New Roman"/>
          <w:color w:val="000000"/>
        </w:rPr>
        <w:t>All assignments, quizzes, speeches and other assigned work are expected to be completed on time as a</w:t>
      </w:r>
      <w:r>
        <w:rPr>
          <w:rFonts w:eastAsia="Times New Roman" w:cs="Times New Roman"/>
          <w:color w:val="000000"/>
        </w:rPr>
        <w:t xml:space="preserve">ssigned. </w:t>
      </w:r>
      <w:r w:rsidR="00B34FDB">
        <w:rPr>
          <w:rFonts w:eastAsia="Times New Roman" w:cs="Times New Roman"/>
          <w:color w:val="000000"/>
        </w:rPr>
        <w:t>We just don’t have the timeline in a summer class to schedule make-ups.</w:t>
      </w:r>
      <w:r>
        <w:rPr>
          <w:rFonts w:eastAsia="Times New Roman" w:cs="Times New Roman"/>
          <w:color w:val="000000"/>
        </w:rPr>
        <w:t xml:space="preserve"> I understand that </w:t>
      </w:r>
      <w:r w:rsidR="00B34FDB">
        <w:rPr>
          <w:rFonts w:eastAsia="Times New Roman" w:cs="Times New Roman"/>
          <w:color w:val="000000"/>
        </w:rPr>
        <w:t>emergencies happen and I want you to let me know</w:t>
      </w:r>
      <w:r w:rsidR="00C52920">
        <w:rPr>
          <w:rFonts w:eastAsia="Times New Roman" w:cs="Times New Roman"/>
          <w:color w:val="000000"/>
        </w:rPr>
        <w:t xml:space="preserve"> if such is the case</w:t>
      </w:r>
      <w:r w:rsidR="000443FD">
        <w:rPr>
          <w:rFonts w:eastAsia="Times New Roman" w:cs="Times New Roman"/>
          <w:color w:val="000000"/>
        </w:rPr>
        <w:t>.  You must contact me</w:t>
      </w:r>
      <w:r w:rsidRPr="00DB1AFB">
        <w:rPr>
          <w:rFonts w:eastAsia="Times New Roman" w:cs="Times New Roman"/>
          <w:color w:val="000000"/>
        </w:rPr>
        <w:t xml:space="preserve"> prior to the start of class the day </w:t>
      </w:r>
      <w:r w:rsidR="000443FD">
        <w:rPr>
          <w:rFonts w:eastAsia="Times New Roman" w:cs="Times New Roman"/>
          <w:color w:val="000000"/>
        </w:rPr>
        <w:t>you are scheduled to speak.  At my discretion, I may</w:t>
      </w:r>
      <w:r w:rsidRPr="00DB1AFB">
        <w:rPr>
          <w:rFonts w:eastAsia="Times New Roman" w:cs="Times New Roman"/>
          <w:color w:val="000000"/>
        </w:rPr>
        <w:t xml:space="preserve"> approve </w:t>
      </w:r>
      <w:r w:rsidR="000443FD">
        <w:rPr>
          <w:rFonts w:eastAsia="Times New Roman" w:cs="Times New Roman"/>
          <w:color w:val="000000"/>
        </w:rPr>
        <w:t>a make-up speech</w:t>
      </w:r>
      <w:r w:rsidR="00F31368">
        <w:rPr>
          <w:rFonts w:eastAsia="Times New Roman" w:cs="Times New Roman"/>
          <w:color w:val="000000"/>
        </w:rPr>
        <w:t xml:space="preserve">.  In general, late work </w:t>
      </w:r>
      <w:r w:rsidRPr="00DB1AFB">
        <w:rPr>
          <w:rFonts w:eastAsia="Times New Roman" w:cs="Times New Roman"/>
          <w:color w:val="000000"/>
        </w:rPr>
        <w:t xml:space="preserve">will not be accepted. </w:t>
      </w:r>
    </w:p>
    <w:p w:rsidR="00696E4E" w:rsidRPr="00C52920" w:rsidRDefault="00DB1AFB" w:rsidP="00696E4E">
      <w:pPr>
        <w:spacing w:after="0" w:line="240" w:lineRule="auto"/>
        <w:rPr>
          <w:rFonts w:eastAsia="Times New Roman" w:cs="Times New Roman"/>
          <w:b/>
        </w:rPr>
      </w:pPr>
      <w:r w:rsidRPr="00DB1AFB">
        <w:rPr>
          <w:rFonts w:eastAsia="Times New Roman" w:cs="Times New Roman"/>
          <w:color w:val="000000"/>
        </w:rPr>
        <w:t xml:space="preserve">*** As stated in the Student Learning Outcomes: In order to effectively assess oral communication competency, </w:t>
      </w:r>
      <w:r w:rsidRPr="00DB1AFB">
        <w:rPr>
          <w:rFonts w:eastAsia="Times New Roman" w:cs="Times New Roman"/>
          <w:b/>
          <w:bCs/>
          <w:color w:val="000000"/>
        </w:rPr>
        <w:t>each student</w:t>
      </w:r>
      <w:r w:rsidRPr="00DB1AFB">
        <w:rPr>
          <w:rFonts w:eastAsia="Times New Roman" w:cs="Times New Roman"/>
          <w:color w:val="000000"/>
        </w:rPr>
        <w:t xml:space="preserve"> will complete a minimum of </w:t>
      </w:r>
      <w:r w:rsidRPr="00DB1AFB">
        <w:rPr>
          <w:rFonts w:eastAsia="Times New Roman" w:cs="Times New Roman"/>
          <w:b/>
          <w:bCs/>
          <w:color w:val="000000"/>
        </w:rPr>
        <w:t>22 minutes</w:t>
      </w:r>
      <w:r w:rsidRPr="00DB1AFB">
        <w:rPr>
          <w:rFonts w:eastAsia="Times New Roman" w:cs="Times New Roman"/>
          <w:color w:val="000000"/>
        </w:rPr>
        <w:t xml:space="preserve"> of evaluated speaking time.  </w:t>
      </w:r>
      <w:r w:rsidRPr="00C52920">
        <w:rPr>
          <w:rFonts w:eastAsia="Times New Roman" w:cs="Times New Roman"/>
          <w:b/>
          <w:color w:val="000000"/>
        </w:rPr>
        <w:t xml:space="preserve">Failure to complete any of the </w:t>
      </w:r>
      <w:r w:rsidR="00F31368">
        <w:rPr>
          <w:rFonts w:eastAsia="Times New Roman" w:cs="Times New Roman"/>
          <w:b/>
          <w:color w:val="000000"/>
        </w:rPr>
        <w:t>graded</w:t>
      </w:r>
      <w:r w:rsidRPr="00C52920">
        <w:rPr>
          <w:rFonts w:eastAsia="Times New Roman" w:cs="Times New Roman"/>
          <w:b/>
          <w:color w:val="000000"/>
        </w:rPr>
        <w:t xml:space="preserve"> speeches will result in a failing grade. </w:t>
      </w:r>
    </w:p>
    <w:p w:rsidR="00C1110A" w:rsidRDefault="0017699C" w:rsidP="00C1110A">
      <w:pPr>
        <w:pStyle w:val="Heading3"/>
      </w:pPr>
      <w:r w:rsidRPr="009B3244">
        <w:t>Class Expectations:</w:t>
      </w:r>
    </w:p>
    <w:p w:rsidR="00DF7C75" w:rsidRDefault="00DF7C75" w:rsidP="00DD2DFE">
      <w:pPr>
        <w:pStyle w:val="ListParagraph"/>
        <w:numPr>
          <w:ilvl w:val="0"/>
          <w:numId w:val="9"/>
        </w:numPr>
      </w:pPr>
      <w:r w:rsidRPr="009B3244">
        <w:t>W</w:t>
      </w:r>
      <w:r w:rsidR="006368A5" w:rsidRPr="009B3244">
        <w:t>e may</w:t>
      </w:r>
      <w:r w:rsidRPr="009B3244">
        <w:t xml:space="preserve"> practice impromptu speaking</w:t>
      </w:r>
      <w:r w:rsidR="00C35518" w:rsidRPr="009B3244">
        <w:t>, oral interpretation and story-</w:t>
      </w:r>
      <w:r w:rsidRPr="009B3244">
        <w:t>telling on any given day.  Little to no preparation will be necessary, but a courageous attitude will make it more fun.</w:t>
      </w:r>
      <w:r w:rsidR="00524332" w:rsidRPr="009B3244">
        <w:t xml:space="preserve">  </w:t>
      </w:r>
    </w:p>
    <w:p w:rsidR="009B3244" w:rsidRDefault="00524332" w:rsidP="00DD2DFE">
      <w:pPr>
        <w:pStyle w:val="ListParagraph"/>
        <w:numPr>
          <w:ilvl w:val="0"/>
          <w:numId w:val="9"/>
        </w:numPr>
        <w:spacing w:before="100" w:beforeAutospacing="1" w:after="100" w:afterAutospacing="1" w:line="240" w:lineRule="auto"/>
        <w:rPr>
          <w:rFonts w:eastAsia="Times New Roman" w:cs="Times New Roman"/>
        </w:rPr>
      </w:pPr>
      <w:r w:rsidRPr="00DD2DFE">
        <w:rPr>
          <w:rFonts w:eastAsia="Times New Roman" w:cs="Times New Roman"/>
        </w:rPr>
        <w:t xml:space="preserve">It is never too early to start thinking of speech topics!  Start writing down ideas now and the process will be much less painful later.  Push </w:t>
      </w:r>
      <w:r w:rsidR="00C52920">
        <w:rPr>
          <w:rFonts w:eastAsia="Times New Roman" w:cs="Times New Roman"/>
        </w:rPr>
        <w:t>yourself to give interesting,</w:t>
      </w:r>
      <w:r w:rsidRPr="00DD2DFE">
        <w:rPr>
          <w:rFonts w:eastAsia="Times New Roman" w:cs="Times New Roman"/>
        </w:rPr>
        <w:t xml:space="preserve"> relevant speeches on topics you care about.  </w:t>
      </w:r>
      <w:r w:rsidR="009B3244" w:rsidRPr="00DD2DFE">
        <w:rPr>
          <w:rFonts w:eastAsia="Times New Roman" w:cs="Times New Roman"/>
        </w:rPr>
        <w:t xml:space="preserve">Your enthusiasm for your topic will be contagious. </w:t>
      </w:r>
      <w:r w:rsidRPr="00DD2DFE">
        <w:rPr>
          <w:rFonts w:eastAsia="Times New Roman" w:cs="Times New Roman"/>
        </w:rPr>
        <w:t>If you are bored with your speech, we will be bored with your speech.</w:t>
      </w:r>
      <w:r w:rsidR="009B3244" w:rsidRPr="00DD2DFE">
        <w:rPr>
          <w:rFonts w:eastAsia="Times New Roman" w:cs="Times New Roman"/>
        </w:rPr>
        <w:t xml:space="preserve"> </w:t>
      </w:r>
    </w:p>
    <w:p w:rsidR="009B3244" w:rsidRPr="00DD2DFE" w:rsidRDefault="00DF7C75" w:rsidP="00DD2DFE">
      <w:pPr>
        <w:pStyle w:val="ListParagraph"/>
        <w:numPr>
          <w:ilvl w:val="0"/>
          <w:numId w:val="9"/>
        </w:numPr>
        <w:spacing w:before="100" w:beforeAutospacing="1" w:after="100" w:afterAutospacing="1" w:line="240" w:lineRule="auto"/>
        <w:rPr>
          <w:rFonts w:eastAsia="Times New Roman" w:cs="Times New Roman"/>
        </w:rPr>
      </w:pPr>
      <w:r w:rsidRPr="00DD2DFE">
        <w:rPr>
          <w:rFonts w:eastAsia="Times New Roman" w:cs="Times New Roman"/>
        </w:rPr>
        <w:t>Learn to conduct research.  Folsom Lake has some great resources for researching topics, take advantage of these resources.  Quality of sources will be an evaluation criteria for your speeches.</w:t>
      </w:r>
      <w:r w:rsidR="009B3244" w:rsidRPr="00DD2DFE">
        <w:rPr>
          <w:rFonts w:eastAsia="Times New Roman" w:cs="Times New Roman"/>
        </w:rPr>
        <w:t xml:space="preserve"> The following link will take you to the library website  </w:t>
      </w:r>
      <w:hyperlink r:id="rId9" w:history="1">
        <w:r w:rsidR="00DD2DFE" w:rsidRPr="00DD2DFE">
          <w:rPr>
            <w:rStyle w:val="Hyperlink"/>
            <w:rFonts w:eastAsia="Times New Roman" w:cs="Times New Roman"/>
          </w:rPr>
          <w:t>Library Resources</w:t>
        </w:r>
      </w:hyperlink>
    </w:p>
    <w:p w:rsidR="009B3244" w:rsidRPr="00DD2DFE" w:rsidRDefault="007E3607" w:rsidP="00DD2DFE">
      <w:pPr>
        <w:pStyle w:val="ListParagraph"/>
        <w:numPr>
          <w:ilvl w:val="0"/>
          <w:numId w:val="9"/>
        </w:numPr>
        <w:spacing w:before="100" w:beforeAutospacing="1" w:after="100" w:afterAutospacing="1" w:line="240" w:lineRule="auto"/>
        <w:rPr>
          <w:rFonts w:eastAsia="Times New Roman" w:cs="Times New Roman"/>
        </w:rPr>
      </w:pPr>
      <w:r w:rsidRPr="00DD2DFE">
        <w:rPr>
          <w:rFonts w:eastAsia="Times New Roman" w:cs="Times New Roman"/>
        </w:rPr>
        <w:lastRenderedPageBreak/>
        <w:t>Be open to constructive criticism!  Be willing and able to give constructive criticism!  Discussing strengths and weaknesses is good for all of us.</w:t>
      </w:r>
    </w:p>
    <w:p w:rsidR="009B3244" w:rsidRPr="00DD2DFE" w:rsidRDefault="007E3607" w:rsidP="00DD2DFE">
      <w:pPr>
        <w:pStyle w:val="ListParagraph"/>
        <w:numPr>
          <w:ilvl w:val="0"/>
          <w:numId w:val="9"/>
        </w:numPr>
        <w:spacing w:before="100" w:beforeAutospacing="1" w:after="100" w:afterAutospacing="1" w:line="240" w:lineRule="auto"/>
        <w:rPr>
          <w:rFonts w:eastAsia="Times New Roman" w:cs="Times New Roman"/>
        </w:rPr>
      </w:pPr>
      <w:r w:rsidRPr="00DD2DFE">
        <w:rPr>
          <w:rFonts w:eastAsia="Times New Roman" w:cs="Times New Roman"/>
        </w:rPr>
        <w:t xml:space="preserve">Preparation is a must!  “A well thought out and prepared speech is 90% successfully delivered” (Grant Card).  Before you can master the speech, you must master the material. </w:t>
      </w:r>
    </w:p>
    <w:p w:rsidR="007E3607" w:rsidRPr="00DD2DFE" w:rsidRDefault="007E3607" w:rsidP="00DD2DFE">
      <w:pPr>
        <w:pStyle w:val="ListParagraph"/>
        <w:numPr>
          <w:ilvl w:val="0"/>
          <w:numId w:val="9"/>
        </w:numPr>
        <w:spacing w:before="100" w:beforeAutospacing="1" w:after="100" w:afterAutospacing="1" w:line="240" w:lineRule="auto"/>
        <w:rPr>
          <w:rFonts w:eastAsia="Times New Roman" w:cs="Times New Roman"/>
        </w:rPr>
      </w:pPr>
      <w:r w:rsidRPr="00DD2DFE">
        <w:rPr>
          <w:rFonts w:eastAsia="Times New Roman" w:cs="Times New Roman"/>
        </w:rPr>
        <w:t>Nerves are natural.  Remember, your classmates are just as nervous as you are.  Let your nervous energy enhance your message.</w:t>
      </w:r>
    </w:p>
    <w:p w:rsidR="00C1110A" w:rsidRDefault="008E3955" w:rsidP="00C1110A">
      <w:pPr>
        <w:spacing w:before="100" w:beforeAutospacing="1" w:after="100" w:afterAutospacing="1" w:line="240" w:lineRule="auto"/>
        <w:rPr>
          <w:rFonts w:eastAsia="Times New Roman" w:cs="Times New Roman"/>
        </w:rPr>
      </w:pPr>
      <w:r>
        <w:rPr>
          <w:rFonts w:eastAsia="Times New Roman" w:cs="Times New Roman"/>
        </w:rPr>
        <w:t xml:space="preserve">* </w:t>
      </w:r>
      <w:r w:rsidR="003A217E" w:rsidRPr="008E3955">
        <w:rPr>
          <w:rFonts w:eastAsia="Times New Roman" w:cs="Times New Roman"/>
        </w:rPr>
        <w:t>With advance notice, the syllabus and class sch</w:t>
      </w:r>
      <w:r w:rsidR="00C52920">
        <w:rPr>
          <w:rFonts w:eastAsia="Times New Roman" w:cs="Times New Roman"/>
        </w:rPr>
        <w:t>edule may change as the session</w:t>
      </w:r>
      <w:r w:rsidR="003A217E" w:rsidRPr="008E3955">
        <w:rPr>
          <w:rFonts w:eastAsia="Times New Roman" w:cs="Times New Roman"/>
        </w:rPr>
        <w:t xml:space="preserve"> requires.</w:t>
      </w:r>
    </w:p>
    <w:p w:rsidR="0094055C" w:rsidRDefault="0094055C" w:rsidP="0094055C">
      <w:pPr>
        <w:autoSpaceDE w:val="0"/>
        <w:autoSpaceDN w:val="0"/>
        <w:adjustRightInd w:val="0"/>
        <w:jc w:val="center"/>
        <w:rPr>
          <w:rFonts w:ascii="Arial" w:hAnsi="Arial" w:cs="Arial"/>
          <w:sz w:val="36"/>
        </w:rPr>
        <w:sectPr w:rsidR="0094055C" w:rsidSect="00111A11">
          <w:pgSz w:w="12240" w:h="16340"/>
          <w:pgMar w:top="720" w:right="720" w:bottom="720" w:left="720" w:header="115" w:footer="0" w:gutter="0"/>
          <w:cols w:space="720"/>
          <w:noEndnote/>
          <w:docGrid w:linePitch="299"/>
        </w:sectPr>
      </w:pPr>
    </w:p>
    <w:p w:rsidR="0094055C" w:rsidRDefault="0094055C" w:rsidP="00C1110A">
      <w:pPr>
        <w:autoSpaceDE w:val="0"/>
        <w:autoSpaceDN w:val="0"/>
        <w:adjustRightInd w:val="0"/>
        <w:jc w:val="center"/>
        <w:rPr>
          <w:rFonts w:ascii="Arial" w:hAnsi="Arial" w:cs="Arial"/>
          <w:szCs w:val="24"/>
        </w:rPr>
      </w:pPr>
    </w:p>
    <w:sectPr w:rsidR="0094055C" w:rsidSect="0051045A">
      <w:type w:val="continuous"/>
      <w:pgSz w:w="12240" w:h="16340"/>
      <w:pgMar w:top="171" w:right="900" w:bottom="0" w:left="635"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MC900065764[1]"/>
      </v:shape>
    </w:pict>
  </w:numPicBullet>
  <w:abstractNum w:abstractNumId="0" w15:restartNumberingAfterBreak="0">
    <w:nsid w:val="00F1580F"/>
    <w:multiLevelType w:val="hybridMultilevel"/>
    <w:tmpl w:val="F85451C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23BEB"/>
    <w:multiLevelType w:val="multilevel"/>
    <w:tmpl w:val="C8D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415FE"/>
    <w:multiLevelType w:val="multilevel"/>
    <w:tmpl w:val="B06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E6D42"/>
    <w:multiLevelType w:val="hybridMultilevel"/>
    <w:tmpl w:val="BC62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85804"/>
    <w:multiLevelType w:val="hybridMultilevel"/>
    <w:tmpl w:val="A7E69CDC"/>
    <w:lvl w:ilvl="0" w:tplc="AE8A5C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57C2E"/>
    <w:multiLevelType w:val="hybridMultilevel"/>
    <w:tmpl w:val="C0DC57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9F75CC"/>
    <w:multiLevelType w:val="hybridMultilevel"/>
    <w:tmpl w:val="F626D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05E4D"/>
    <w:multiLevelType w:val="hybridMultilevel"/>
    <w:tmpl w:val="F5CC2C04"/>
    <w:lvl w:ilvl="0" w:tplc="AE8A5C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6F5FC6"/>
    <w:multiLevelType w:val="hybridMultilevel"/>
    <w:tmpl w:val="D340F17A"/>
    <w:lvl w:ilvl="0" w:tplc="51524B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11B57"/>
    <w:multiLevelType w:val="hybridMultilevel"/>
    <w:tmpl w:val="DB2A9C92"/>
    <w:lvl w:ilvl="0" w:tplc="0409000B">
      <w:start w:val="1"/>
      <w:numFmt w:val="bullet"/>
      <w:lvlText w:val=""/>
      <w:lvlJc w:val="left"/>
      <w:pPr>
        <w:tabs>
          <w:tab w:val="num" w:pos="720"/>
        </w:tabs>
        <w:ind w:left="720" w:hanging="360"/>
      </w:pPr>
      <w:rPr>
        <w:rFonts w:ascii="Wingdings" w:hAnsi="Wingdings" w:hint="default"/>
      </w:rPr>
    </w:lvl>
    <w:lvl w:ilvl="1" w:tplc="181EA792">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9"/>
  </w:num>
  <w:num w:numId="6">
    <w:abstractNumId w:val="1"/>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9B"/>
    <w:rsid w:val="00011D9B"/>
    <w:rsid w:val="00011F08"/>
    <w:rsid w:val="000139C2"/>
    <w:rsid w:val="00027F85"/>
    <w:rsid w:val="00036ECF"/>
    <w:rsid w:val="000443FD"/>
    <w:rsid w:val="0005474C"/>
    <w:rsid w:val="00070302"/>
    <w:rsid w:val="00082269"/>
    <w:rsid w:val="00096019"/>
    <w:rsid w:val="0010659D"/>
    <w:rsid w:val="00111A11"/>
    <w:rsid w:val="0017037C"/>
    <w:rsid w:val="001704E2"/>
    <w:rsid w:val="00170CD8"/>
    <w:rsid w:val="0017699C"/>
    <w:rsid w:val="001F6C04"/>
    <w:rsid w:val="002115E2"/>
    <w:rsid w:val="002137BA"/>
    <w:rsid w:val="002679E0"/>
    <w:rsid w:val="00270077"/>
    <w:rsid w:val="00280C53"/>
    <w:rsid w:val="00283659"/>
    <w:rsid w:val="002B5DA8"/>
    <w:rsid w:val="002C1338"/>
    <w:rsid w:val="002D0484"/>
    <w:rsid w:val="00326F00"/>
    <w:rsid w:val="003369E1"/>
    <w:rsid w:val="00352C8F"/>
    <w:rsid w:val="00380051"/>
    <w:rsid w:val="003945DB"/>
    <w:rsid w:val="003955E8"/>
    <w:rsid w:val="003A217E"/>
    <w:rsid w:val="003A41FA"/>
    <w:rsid w:val="003C5BA0"/>
    <w:rsid w:val="003C67DB"/>
    <w:rsid w:val="003F07CE"/>
    <w:rsid w:val="003F34F6"/>
    <w:rsid w:val="00430611"/>
    <w:rsid w:val="0044219B"/>
    <w:rsid w:val="00450D3B"/>
    <w:rsid w:val="0047041B"/>
    <w:rsid w:val="0047402A"/>
    <w:rsid w:val="00486034"/>
    <w:rsid w:val="004B056E"/>
    <w:rsid w:val="004B5139"/>
    <w:rsid w:val="004E2BC7"/>
    <w:rsid w:val="004F7B39"/>
    <w:rsid w:val="00507AA2"/>
    <w:rsid w:val="0051045A"/>
    <w:rsid w:val="00512FCB"/>
    <w:rsid w:val="00524332"/>
    <w:rsid w:val="00525DF2"/>
    <w:rsid w:val="00565020"/>
    <w:rsid w:val="00576F62"/>
    <w:rsid w:val="0058199C"/>
    <w:rsid w:val="005961C2"/>
    <w:rsid w:val="005B3C2F"/>
    <w:rsid w:val="005C0987"/>
    <w:rsid w:val="005C2CB5"/>
    <w:rsid w:val="005C4829"/>
    <w:rsid w:val="005D55CF"/>
    <w:rsid w:val="005F2BF3"/>
    <w:rsid w:val="00604A11"/>
    <w:rsid w:val="006368A5"/>
    <w:rsid w:val="00647652"/>
    <w:rsid w:val="006514C3"/>
    <w:rsid w:val="006546F4"/>
    <w:rsid w:val="00662F26"/>
    <w:rsid w:val="00696E4E"/>
    <w:rsid w:val="006C2207"/>
    <w:rsid w:val="006E4D04"/>
    <w:rsid w:val="00713330"/>
    <w:rsid w:val="00733829"/>
    <w:rsid w:val="007962F5"/>
    <w:rsid w:val="007E07B5"/>
    <w:rsid w:val="007E3607"/>
    <w:rsid w:val="007E5733"/>
    <w:rsid w:val="007F7D48"/>
    <w:rsid w:val="00807821"/>
    <w:rsid w:val="008329CB"/>
    <w:rsid w:val="008347AC"/>
    <w:rsid w:val="00847281"/>
    <w:rsid w:val="00881740"/>
    <w:rsid w:val="008C4E34"/>
    <w:rsid w:val="008E3955"/>
    <w:rsid w:val="008F5059"/>
    <w:rsid w:val="009032A9"/>
    <w:rsid w:val="009141F0"/>
    <w:rsid w:val="009326E8"/>
    <w:rsid w:val="0094055C"/>
    <w:rsid w:val="00953915"/>
    <w:rsid w:val="009836BF"/>
    <w:rsid w:val="009B3244"/>
    <w:rsid w:val="009B7D78"/>
    <w:rsid w:val="009D60C2"/>
    <w:rsid w:val="009F0D0A"/>
    <w:rsid w:val="009F5D26"/>
    <w:rsid w:val="00A05258"/>
    <w:rsid w:val="00A261D6"/>
    <w:rsid w:val="00A33676"/>
    <w:rsid w:val="00A403B5"/>
    <w:rsid w:val="00A45BF7"/>
    <w:rsid w:val="00A57C7F"/>
    <w:rsid w:val="00AD094C"/>
    <w:rsid w:val="00AF2165"/>
    <w:rsid w:val="00B348D7"/>
    <w:rsid w:val="00B34FDB"/>
    <w:rsid w:val="00B60BE1"/>
    <w:rsid w:val="00B670C0"/>
    <w:rsid w:val="00BB76E9"/>
    <w:rsid w:val="00BC144B"/>
    <w:rsid w:val="00BD7D23"/>
    <w:rsid w:val="00C10BD9"/>
    <w:rsid w:val="00C1110A"/>
    <w:rsid w:val="00C2110B"/>
    <w:rsid w:val="00C24460"/>
    <w:rsid w:val="00C35518"/>
    <w:rsid w:val="00C50A21"/>
    <w:rsid w:val="00C52920"/>
    <w:rsid w:val="00C9707D"/>
    <w:rsid w:val="00CE17F2"/>
    <w:rsid w:val="00D01011"/>
    <w:rsid w:val="00D46D24"/>
    <w:rsid w:val="00DB1AFB"/>
    <w:rsid w:val="00DC4BA5"/>
    <w:rsid w:val="00DD2DFE"/>
    <w:rsid w:val="00DE2E90"/>
    <w:rsid w:val="00DF2A12"/>
    <w:rsid w:val="00DF7C75"/>
    <w:rsid w:val="00E003A0"/>
    <w:rsid w:val="00E14ED2"/>
    <w:rsid w:val="00E471F7"/>
    <w:rsid w:val="00E51F5B"/>
    <w:rsid w:val="00EB6241"/>
    <w:rsid w:val="00F06934"/>
    <w:rsid w:val="00F31368"/>
    <w:rsid w:val="00F35C8D"/>
    <w:rsid w:val="00F54CFE"/>
    <w:rsid w:val="00F85C7F"/>
    <w:rsid w:val="00F9666E"/>
    <w:rsid w:val="00FA55BD"/>
    <w:rsid w:val="00FB26C5"/>
    <w:rsid w:val="00FB283C"/>
    <w:rsid w:val="00FE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F5F9B-6A60-462D-8992-9F49F618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962F5"/>
    <w:pPr>
      <w:keepNext/>
      <w:autoSpaceDE w:val="0"/>
      <w:autoSpaceDN w:val="0"/>
      <w:adjustRightInd w:val="0"/>
      <w:spacing w:after="0" w:line="240" w:lineRule="auto"/>
      <w:jc w:val="center"/>
      <w:outlineLvl w:val="1"/>
    </w:pPr>
    <w:rPr>
      <w:rFonts w:ascii="Times New Roman" w:eastAsia="Times New Roman" w:hAnsi="Times New Roman" w:cs="Times New Roman"/>
      <w:sz w:val="36"/>
      <w:szCs w:val="36"/>
      <w:lang w:val="x-none" w:eastAsia="x-none"/>
    </w:rPr>
  </w:style>
  <w:style w:type="paragraph" w:styleId="Heading3">
    <w:name w:val="heading 3"/>
    <w:basedOn w:val="Normal"/>
    <w:next w:val="Normal"/>
    <w:link w:val="Heading3Char"/>
    <w:qFormat/>
    <w:rsid w:val="007962F5"/>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unhideWhenUsed/>
    <w:qFormat/>
    <w:rsid w:val="00DD2D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0A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1D6"/>
    <w:rPr>
      <w:color w:val="0563C1" w:themeColor="hyperlink"/>
      <w:u w:val="single"/>
    </w:rPr>
  </w:style>
  <w:style w:type="paragraph" w:styleId="BalloonText">
    <w:name w:val="Balloon Text"/>
    <w:basedOn w:val="Normal"/>
    <w:link w:val="BalloonTextChar"/>
    <w:uiPriority w:val="99"/>
    <w:semiHidden/>
    <w:unhideWhenUsed/>
    <w:rsid w:val="00213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BA"/>
    <w:rPr>
      <w:rFonts w:ascii="Segoe UI" w:hAnsi="Segoe UI" w:cs="Segoe UI"/>
      <w:sz w:val="18"/>
      <w:szCs w:val="18"/>
    </w:rPr>
  </w:style>
  <w:style w:type="paragraph" w:styleId="ListParagraph">
    <w:name w:val="List Paragraph"/>
    <w:basedOn w:val="Normal"/>
    <w:uiPriority w:val="34"/>
    <w:qFormat/>
    <w:rsid w:val="009D60C2"/>
    <w:pPr>
      <w:ind w:left="720"/>
      <w:contextualSpacing/>
    </w:pPr>
  </w:style>
  <w:style w:type="character" w:customStyle="1" w:styleId="Heading2Char">
    <w:name w:val="Heading 2 Char"/>
    <w:basedOn w:val="DefaultParagraphFont"/>
    <w:link w:val="Heading2"/>
    <w:rsid w:val="007962F5"/>
    <w:rPr>
      <w:rFonts w:ascii="Times New Roman" w:eastAsia="Times New Roman" w:hAnsi="Times New Roman" w:cs="Times New Roman"/>
      <w:sz w:val="36"/>
      <w:szCs w:val="36"/>
      <w:lang w:val="x-none" w:eastAsia="x-none"/>
    </w:rPr>
  </w:style>
  <w:style w:type="character" w:customStyle="1" w:styleId="Heading3Char">
    <w:name w:val="Heading 3 Char"/>
    <w:basedOn w:val="DefaultParagraphFont"/>
    <w:link w:val="Heading3"/>
    <w:rsid w:val="007962F5"/>
    <w:rPr>
      <w:rFonts w:ascii="Arial" w:eastAsia="Times New Roman" w:hAnsi="Arial" w:cs="Times New Roman"/>
      <w:b/>
      <w:bCs/>
      <w:sz w:val="26"/>
      <w:szCs w:val="26"/>
      <w:lang w:val="x-none" w:eastAsia="x-none"/>
    </w:rPr>
  </w:style>
  <w:style w:type="table" w:styleId="TableGrid">
    <w:name w:val="Table Grid"/>
    <w:basedOn w:val="TableNormal"/>
    <w:uiPriority w:val="39"/>
    <w:rsid w:val="0028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D2D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50A2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5873">
      <w:bodyDiv w:val="1"/>
      <w:marLeft w:val="0"/>
      <w:marRight w:val="0"/>
      <w:marTop w:val="0"/>
      <w:marBottom w:val="0"/>
      <w:divBdr>
        <w:top w:val="none" w:sz="0" w:space="0" w:color="auto"/>
        <w:left w:val="none" w:sz="0" w:space="0" w:color="auto"/>
        <w:bottom w:val="none" w:sz="0" w:space="0" w:color="auto"/>
        <w:right w:val="none" w:sz="0" w:space="0" w:color="auto"/>
      </w:divBdr>
      <w:divsChild>
        <w:div w:id="1061946648">
          <w:marLeft w:val="0"/>
          <w:marRight w:val="0"/>
          <w:marTop w:val="0"/>
          <w:marBottom w:val="0"/>
          <w:divBdr>
            <w:top w:val="none" w:sz="0" w:space="0" w:color="auto"/>
            <w:left w:val="none" w:sz="0" w:space="0" w:color="auto"/>
            <w:bottom w:val="none" w:sz="0" w:space="0" w:color="auto"/>
            <w:right w:val="none" w:sz="0" w:space="0" w:color="auto"/>
          </w:divBdr>
        </w:div>
      </w:divsChild>
    </w:div>
    <w:div w:id="1176385115">
      <w:bodyDiv w:val="1"/>
      <w:marLeft w:val="0"/>
      <w:marRight w:val="0"/>
      <w:marTop w:val="0"/>
      <w:marBottom w:val="0"/>
      <w:divBdr>
        <w:top w:val="none" w:sz="0" w:space="0" w:color="auto"/>
        <w:left w:val="none" w:sz="0" w:space="0" w:color="auto"/>
        <w:bottom w:val="none" w:sz="0" w:space="0" w:color="auto"/>
        <w:right w:val="none" w:sz="0" w:space="0" w:color="auto"/>
      </w:divBdr>
    </w:div>
    <w:div w:id="16877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speakingproject.org/psvirtualtext.html" TargetMode="External"/><Relationship Id="rId3" Type="http://schemas.openxmlformats.org/officeDocument/2006/relationships/styles" Target="styles.xml"/><Relationship Id="rId7" Type="http://schemas.openxmlformats.org/officeDocument/2006/relationships/hyperlink" Target="mailto:hicksa@flc.losrio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c.losrios.edu/librar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C31B-392A-489C-AB83-57F46A68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Hicks</dc:creator>
  <cp:keywords/>
  <dc:description/>
  <cp:lastModifiedBy>Andi Hicks</cp:lastModifiedBy>
  <cp:revision>3</cp:revision>
  <cp:lastPrinted>2017-06-01T21:47:00Z</cp:lastPrinted>
  <dcterms:created xsi:type="dcterms:W3CDTF">2017-08-19T15:18:00Z</dcterms:created>
  <dcterms:modified xsi:type="dcterms:W3CDTF">2017-08-19T15:30:00Z</dcterms:modified>
</cp:coreProperties>
</file>